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E" w:rsidRPr="00013E04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13"/>
          <w:szCs w:val="21"/>
          <w:lang w:eastAsia="ru-RU"/>
        </w:rPr>
      </w:pPr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Учебный план</w:t>
      </w:r>
    </w:p>
    <w:p w:rsidR="000F614E" w:rsidRPr="00013E04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13"/>
          <w:szCs w:val="21"/>
          <w:lang w:eastAsia="ru-RU"/>
        </w:rPr>
      </w:pPr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образовательной программы</w:t>
      </w:r>
    </w:p>
    <w:p w:rsidR="000F614E" w:rsidRPr="00013E04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13"/>
          <w:szCs w:val="21"/>
          <w:lang w:eastAsia="ru-RU"/>
        </w:rPr>
      </w:pPr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начального общего образования</w:t>
      </w:r>
    </w:p>
    <w:p w:rsidR="000F614E" w:rsidRPr="00013E04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13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(</w:t>
      </w:r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I – IV классы</w:t>
      </w:r>
      <w:proofErr w:type="gramStart"/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 xml:space="preserve"> )</w:t>
      </w:r>
      <w:proofErr w:type="gramEnd"/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.</w:t>
      </w:r>
    </w:p>
    <w:p w:rsidR="000F614E" w:rsidRPr="00013E04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13"/>
          <w:szCs w:val="21"/>
          <w:lang w:eastAsia="ru-RU"/>
        </w:rPr>
      </w:pPr>
      <w:r w:rsidRPr="00013E04">
        <w:rPr>
          <w:rFonts w:ascii="Times New Roman" w:eastAsia="Times New Roman" w:hAnsi="Times New Roman" w:cs="Times New Roman"/>
          <w:b/>
          <w:bCs/>
          <w:color w:val="2C2C2C"/>
          <w:sz w:val="36"/>
          <w:szCs w:val="52"/>
          <w:bdr w:val="none" w:sz="0" w:space="0" w:color="auto" w:frame="1"/>
          <w:lang w:eastAsia="ru-RU"/>
        </w:rPr>
        <w:t>Срок освоения 4 года.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Roboto" w:eastAsia="Times New Roman" w:hAnsi="Roboto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  <w:lang w:eastAsia="ru-RU"/>
        </w:rPr>
        <w:t>2.Начальное общее образование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  <w:lang w:eastAsia="ru-RU"/>
        </w:rPr>
        <w:t>2.2. Недельный учебный план начального общего образования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-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3017"/>
        <w:gridCol w:w="1061"/>
        <w:gridCol w:w="1068"/>
        <w:gridCol w:w="1018"/>
        <w:gridCol w:w="1022"/>
        <w:gridCol w:w="1312"/>
      </w:tblGrid>
      <w:tr w:rsidR="000F614E" w:rsidRPr="006444C8" w:rsidTr="00E326F2">
        <w:trPr>
          <w:trHeight w:val="375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 области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 Классы</w:t>
            </w:r>
          </w:p>
        </w:tc>
        <w:tc>
          <w:tcPr>
            <w:tcW w:w="4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ind w:firstLine="7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0F614E" w:rsidRPr="006444C8" w:rsidTr="00E326F2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013E04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«а», «б»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«а»,</w:t>
            </w:r>
          </w:p>
          <w:p w:rsidR="000F614E" w:rsidRPr="00ED1AC1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614E" w:rsidRPr="006444C8" w:rsidTr="00E326F2">
        <w:trPr>
          <w:trHeight w:val="375"/>
        </w:trPr>
        <w:tc>
          <w:tcPr>
            <w:tcW w:w="105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ind w:firstLine="7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Обязательная часть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Русский язык и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4, 4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</w:tr>
      <w:tr w:rsidR="000F614E" w:rsidRPr="006444C8" w:rsidTr="00E326F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0F614E" w:rsidRPr="006444C8" w:rsidTr="00E326F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 на аварском языке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Математика и информатика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Обществознание и естествознание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исламской культуры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F614E" w:rsidRPr="006444C8" w:rsidTr="00E326F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F614E" w:rsidRPr="006444C8" w:rsidTr="00E326F2">
        <w:trPr>
          <w:trHeight w:val="375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0F614E" w:rsidRPr="006444C8" w:rsidTr="00E326F2">
        <w:trPr>
          <w:trHeight w:val="375"/>
        </w:trPr>
        <w:tc>
          <w:tcPr>
            <w:tcW w:w="5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21,21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143</w:t>
            </w:r>
          </w:p>
        </w:tc>
      </w:tr>
      <w:tr w:rsidR="000F614E" w:rsidRPr="006444C8" w:rsidTr="00E326F2">
        <w:trPr>
          <w:trHeight w:val="375"/>
        </w:trPr>
        <w:tc>
          <w:tcPr>
            <w:tcW w:w="105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F614E" w:rsidRPr="006444C8" w:rsidTr="00E326F2">
        <w:trPr>
          <w:trHeight w:val="499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Шахматы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</w:tr>
      <w:tr w:rsidR="000F614E" w:rsidRPr="006444C8" w:rsidTr="00E326F2">
        <w:trPr>
          <w:trHeight w:val="499"/>
        </w:trPr>
        <w:tc>
          <w:tcPr>
            <w:tcW w:w="5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F614E" w:rsidRPr="006444C8" w:rsidTr="00E326F2">
        <w:trPr>
          <w:trHeight w:val="499"/>
        </w:trPr>
        <w:tc>
          <w:tcPr>
            <w:tcW w:w="5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614E" w:rsidRPr="00D9303E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9303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146,5</w:t>
            </w:r>
          </w:p>
        </w:tc>
      </w:tr>
      <w:tr w:rsidR="00BF6F29" w:rsidRPr="006444C8" w:rsidTr="00E326F2">
        <w:trPr>
          <w:trHeight w:val="499"/>
        </w:trPr>
        <w:tc>
          <w:tcPr>
            <w:tcW w:w="5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Pr="00BF6F29" w:rsidRDefault="00BF6F29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Внеурочная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Default="00BF6F29" w:rsidP="00BF6F2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0F614E" w:rsidRPr="006444C8" w:rsidTr="00E326F2">
        <w:trPr>
          <w:trHeight w:val="499"/>
        </w:trPr>
        <w:tc>
          <w:tcPr>
            <w:tcW w:w="5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Итого к финансированию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27,27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0F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BF6F29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153</w:t>
            </w:r>
            <w:r w:rsidR="000F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,5</w:t>
            </w:r>
          </w:p>
        </w:tc>
      </w:tr>
    </w:tbl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  <w:lang w:eastAsia="ru-RU"/>
        </w:rPr>
        <w:t>2.1. Годовой учебный план начального общего образования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1855" w:type="dxa"/>
        <w:tblInd w:w="-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2825"/>
        <w:gridCol w:w="192"/>
        <w:gridCol w:w="942"/>
        <w:gridCol w:w="147"/>
        <w:gridCol w:w="1052"/>
        <w:gridCol w:w="1012"/>
        <w:gridCol w:w="1012"/>
        <w:gridCol w:w="1420"/>
        <w:gridCol w:w="1312"/>
      </w:tblGrid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 области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 Классы</w:t>
            </w:r>
          </w:p>
        </w:tc>
        <w:tc>
          <w:tcPr>
            <w:tcW w:w="41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0F614E" w:rsidRPr="006444C8" w:rsidTr="00E326F2">
        <w:trPr>
          <w:gridAfter w:val="1"/>
          <w:wAfter w:w="1312" w:type="dxa"/>
          <w:trHeight w:val="528"/>
        </w:trPr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«а», «б»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«а», «б»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054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Обязательная часть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и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4,4/132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5,5/170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5/170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5/170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28/944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/66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3,3/102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16/540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Аварский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2,2/66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2,2/68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12/404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урное чтение на аварском языке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6/202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8/272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 и информатика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,4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/132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,4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/136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24/808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 и естествознание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2,2/66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12/404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этики?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6/202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6/202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,1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6/202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,3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/99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,3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48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18/606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21/693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21/693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25/850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25/850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25/850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26/884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143/4820</w:t>
            </w:r>
          </w:p>
        </w:tc>
      </w:tr>
      <w:tr w:rsidR="000F614E" w:rsidRPr="006444C8" w:rsidTr="00E326F2">
        <w:trPr>
          <w:gridAfter w:val="1"/>
          <w:wAfter w:w="1312" w:type="dxa"/>
          <w:trHeight w:val="375"/>
        </w:trPr>
        <w:tc>
          <w:tcPr>
            <w:tcW w:w="1054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F614E" w:rsidRPr="006444C8" w:rsidTr="00E326F2">
        <w:trPr>
          <w:trHeight w:val="499"/>
        </w:trPr>
        <w:tc>
          <w:tcPr>
            <w:tcW w:w="49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Шахматы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312" w:type="dxa"/>
            <w:vAlign w:val="bottom"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4E" w:rsidRPr="006444C8" w:rsidTr="00E326F2">
        <w:trPr>
          <w:gridAfter w:val="1"/>
          <w:wAfter w:w="1312" w:type="dxa"/>
          <w:trHeight w:val="499"/>
        </w:trPr>
        <w:tc>
          <w:tcPr>
            <w:tcW w:w="49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0,5/17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3,5/119</w:t>
            </w:r>
          </w:p>
        </w:tc>
      </w:tr>
      <w:tr w:rsidR="000F614E" w:rsidRPr="006444C8" w:rsidTr="00E326F2">
        <w:trPr>
          <w:gridAfter w:val="1"/>
          <w:wAfter w:w="1312" w:type="dxa"/>
          <w:trHeight w:val="499"/>
        </w:trPr>
        <w:tc>
          <w:tcPr>
            <w:tcW w:w="49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21/693</w:t>
            </w:r>
          </w:p>
          <w:p w:rsidR="000F39FC" w:rsidRPr="006444C8" w:rsidRDefault="000F39FC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21/693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26/884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26/884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26/884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,5/</w:t>
            </w:r>
          </w:p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436764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146,5/4939</w:t>
            </w:r>
          </w:p>
        </w:tc>
      </w:tr>
      <w:tr w:rsidR="00BF6F29" w:rsidRPr="006444C8" w:rsidTr="00E326F2">
        <w:trPr>
          <w:gridAfter w:val="1"/>
          <w:wAfter w:w="1312" w:type="dxa"/>
          <w:trHeight w:val="499"/>
        </w:trPr>
        <w:tc>
          <w:tcPr>
            <w:tcW w:w="49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Pr="006444C8" w:rsidRDefault="00BF6F29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Внеурочная работа.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Default="000F39FC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1/33</w:t>
            </w:r>
          </w:p>
          <w:p w:rsidR="000F39FC" w:rsidRPr="006444C8" w:rsidRDefault="000F39FC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Default="000F39FC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  <w:p w:rsidR="000F39FC" w:rsidRPr="006444C8" w:rsidRDefault="000F39FC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Pr="006444C8" w:rsidRDefault="00A623C9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2/68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Pr="006444C8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1/34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F29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7/236</w:t>
            </w:r>
          </w:p>
        </w:tc>
      </w:tr>
      <w:tr w:rsidR="000F614E" w:rsidRPr="006444C8" w:rsidTr="00E326F2">
        <w:trPr>
          <w:gridAfter w:val="1"/>
          <w:wAfter w:w="1312" w:type="dxa"/>
          <w:trHeight w:val="499"/>
        </w:trPr>
        <w:tc>
          <w:tcPr>
            <w:tcW w:w="49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Pr="006444C8" w:rsidRDefault="000F614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к финансированию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14E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22/726</w:t>
            </w:r>
          </w:p>
          <w:p w:rsidR="00F9556B" w:rsidRPr="006444C8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22/726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27/918</w:t>
            </w:r>
          </w:p>
          <w:p w:rsidR="000F614E" w:rsidRPr="006444C8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27/918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28/952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0F61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,5/</w:t>
            </w:r>
          </w:p>
          <w:p w:rsidR="000F614E" w:rsidRPr="006444C8" w:rsidRDefault="00F9556B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14E" w:rsidRPr="006444C8" w:rsidRDefault="00B4429D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153.5/5175</w:t>
            </w:r>
          </w:p>
        </w:tc>
      </w:tr>
    </w:tbl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Roboto" w:eastAsia="Times New Roman" w:hAnsi="Roboto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1"/>
          <w:szCs w:val="21"/>
          <w:bdr w:val="none" w:sz="0" w:space="0" w:color="auto" w:frame="1"/>
          <w:lang w:val="en-US" w:eastAsia="ru-RU"/>
        </w:rPr>
        <w:lastRenderedPageBreak/>
        <w:t>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0"/>
          <w:szCs w:val="20"/>
          <w:bdr w:val="none" w:sz="0" w:space="0" w:color="auto" w:frame="1"/>
          <w:lang w:eastAsia="ru-RU"/>
        </w:rPr>
        <w:t>Количество часов в год указано из расчета 33 учебных недель в 1классе, 34 учебных недель во 2-4 классах.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0F614E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bookmarkStart w:id="0" w:name="_GoBack"/>
      <w:bookmarkEnd w:id="0"/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Часть учебного плана, формируемую участниками образовательных отношений </w:t>
      </w:r>
      <w:proofErr w:type="gramStart"/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распределены</w:t>
      </w:r>
      <w:proofErr w:type="gramEnd"/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 по учебным предметам следующим образом: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Шахматы – по 1 часу в 2-3 классах,0,5 часа в 4 классе.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</w:p>
    <w:p w:rsidR="00490ECE" w:rsidRPr="006444C8" w:rsidRDefault="000F614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  <w:r w:rsidR="00490ECE"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 Особенности учебного плана в соответствии с требованиями ФГОС НОО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2.3.1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.Основная образовательная программа начального общего образования в I-</w:t>
      </w:r>
      <w:proofErr w:type="spellStart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I</w:t>
      </w:r>
      <w:r w:rsidRPr="006444C8">
        <w:rPr>
          <w:rFonts w:ascii="Times New Roman" w:eastAsia="Times New Roman" w:hAnsi="Times New Roman" w:cs="Times New Roman"/>
          <w:color w:val="2C2C2C"/>
          <w:sz w:val="36"/>
          <w:szCs w:val="36"/>
          <w:bdr w:val="none" w:sz="0" w:space="0" w:color="auto" w:frame="1"/>
          <w:lang w:eastAsia="ru-RU"/>
        </w:rPr>
        <w:t>v</w:t>
      </w:r>
      <w:proofErr w:type="spellEnd"/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классах реализуется через учебный план и внеурочную деятельность с соблюдением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требований санитарно-эпидемиологических правил и нормативов.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Учебный план и план внеурочной деятельности являются основными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организационными механизмами реализации основной образовательной программы.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периодам обучения учебных предметов, формы промежуточной аттестации обучающихся.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Учебный план состоит из двух частей – обязательной части и части, формируемой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участниками образовательных отношений.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Обязательная часть учебного плана определяет состав учебных предметов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государственную аккредитацию образовательных организациях, реализующих основную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образовательную программу начального общего образования, и учебное время, отводимое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на их изучение по классам (годам) обучения. К учебным предметам федерального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компонента учебного план отнесено 12 учебных предметов: Русский язык, Литературное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чтение, Родной язык, Литературное чтение на родном языке, Иностранный язык, Математика, Окружающий мир, Изобразительное искусство,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Технология, Музыка, Физическая культура, Основы религиозных культур и светской этики.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В учебный план </w:t>
      </w:r>
      <w:proofErr w:type="spellStart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I</w:t>
      </w:r>
      <w:r w:rsidRPr="006444C8">
        <w:rPr>
          <w:rFonts w:ascii="Times New Roman" w:eastAsia="Times New Roman" w:hAnsi="Times New Roman" w:cs="Times New Roman"/>
          <w:color w:val="2C2C2C"/>
          <w:sz w:val="36"/>
          <w:szCs w:val="36"/>
          <w:bdr w:val="none" w:sz="0" w:space="0" w:color="auto" w:frame="1"/>
          <w:lang w:eastAsia="ru-RU"/>
        </w:rPr>
        <w:t>v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класса</w:t>
      </w:r>
      <w:proofErr w:type="spellEnd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включен 1 час в неделю (34 часа в год) на изучение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учебного предмета «Основы религиозных культур и светской этики» (далее – ОРКСЭ).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В рамках ФГОС осуществляется проектная деятельность по предметам (русский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язык, математика, окружающий мир).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Для развития потенциала обучающихся, прежде всего одаренных детей и детей с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ограниченными возможностями здоровья, могут разрабатываться с участием самих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обучающихся и их родителей (законных представителей) индивидуальные учебные планы.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2.3.2</w:t>
      </w: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.«Окружающий мир» 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интегрированный курс – по  2 часа в 1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-4 классах в неделю. В его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2.3.3</w:t>
      </w: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.«Искусство» 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Часы, отведенные на преподавание учебной области «Искусство»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распределены следующим образом: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«Музыка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» - учебный предмет – 1 час в неделю в 1- 4 классах.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«Изобразительное искусство» 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- 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учебный предмет - 1час в неделю в 1- 4-х классах.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Целью преподавания изобразительных искусств (живопись, графика, скульптура,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дизайн, архитектура, декоративно-прикладное искусство) является художественное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образование и эстетическое воспитание, приобщение обучающихся к миру пластических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искусств как неотъемлемой части духовной и материальной культуры, как эффективного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средства формирования и развития личности ребенка.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2.3.4</w:t>
      </w: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.«Технология» 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- учебный предмет – 1 час в неделю в 1 - 4-х классах. Учебный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предмет «Технология» имеет практико-ориентированную направленность. В его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lastRenderedPageBreak/>
        <w:t>содержание введены не только представление о технологическом процессе как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совокупности применяемых при изготовлении какой-либо продукции процессов, правил,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требований, предъявляемых к технической документации, но и показывает, как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использовать эти знания в разных сферах учебной и </w:t>
      </w:r>
      <w:proofErr w:type="spellStart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деятельности (при поиске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информации, усвоении новых знаний, выполнении практических заданий).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Практическая деятельность на уроках технологии является средством общего развития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ребёнка, становления социально значимых личностных качеств, а также формирования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системы специальных технологических и универсальных учебных действий.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2.3.5 </w:t>
      </w: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«Физическая культура» </w:t>
      </w:r>
      <w:r w:rsidRPr="006444C8">
        <w:rPr>
          <w:rFonts w:ascii="Times New Roman" w:eastAsia="Times New Roman" w:hAnsi="Times New Roman" w:cs="Times New Roman"/>
          <w:color w:val="2C2C2C"/>
          <w:sz w:val="26"/>
          <w:szCs w:val="26"/>
          <w:bdr w:val="none" w:sz="0" w:space="0" w:color="auto" w:frame="1"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bdr w:val="none" w:sz="0" w:space="0" w:color="auto" w:frame="1"/>
          <w:lang w:eastAsia="ru-RU"/>
        </w:rPr>
        <w:t>- 3 часа в неделю в 1-4 классах.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2.3.7 </w:t>
      </w:r>
      <w:r w:rsidRPr="006444C8">
        <w:rPr>
          <w:rFonts w:ascii="Arial,Bold" w:eastAsia="Times New Roman" w:hAnsi="Arial,Bold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«</w:t>
      </w:r>
      <w:r w:rsidRPr="006444C8">
        <w:rPr>
          <w:rFonts w:ascii="Times New Roman,Bold" w:eastAsia="Times New Roman" w:hAnsi="Times New Roman,Bold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Основы религиозной культуры и светской этики» (далее – ОРКСЭ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) по 1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часу в неделю (всего 34 часа).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Целью комплексного курса ОРКСЭ является формирование у обучающегося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мотиваций к осознанному нравственному поведению, основанному на знании и уважении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культурных и религиозных традиций многонационального народа России, а также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 диалогу с представителями других культур и мировоззрений.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Основными задачами комплексного курса являются: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- знакомство обучающихся с основами православной, мусульманской, буддийской,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иудейской культур, основами мировых религиозных культур и светской этики по выбору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родителей (законных представителей);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- развитие представлений обучающихся о значении нравственных норм и ценностей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личности, семьи, общества;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- обобщение знаний, понятий и представлений о духовной культуре и морали, ранее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полученных обучающимися в начальной школе, и формирование у них ценностно-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смысловых мировоззренческих основ, обеспечивающих целостное восприятие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отечественной истории и культуры при изучении гуманитарных предметов на ступени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основной школы;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- развитие способностей обучающихся к общению в </w:t>
      </w:r>
      <w:proofErr w:type="spellStart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поли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энт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ичной</w:t>
      </w:r>
      <w:proofErr w:type="spellEnd"/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,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Разно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мировоззренческой и многоконфессиональной среде на основе взаимного уважения 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диалога.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Комплексный курс является светским. Сведения об истоках традиций и культуры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не рассматриваются как конкуренты научных знаний и результатов научных исследований.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Выбор модуля, изучаемого в рамках курса ОРКСЭ, осуществляется родителями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(законными представителями) обучающихся. Выбор фиксируется протоколами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родительских собраний и письменными заявлениями родителей.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 В рамках ОРКСЭ изучается модуль – Основы исламской культуры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Roboto" w:eastAsia="Times New Roman" w:hAnsi="Roboto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2.4 Внеурочная деятельность (для 1-4 классов)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План внеурочной деятельности образовательной организации определяет состав 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структуру направлений, формы организации, объем внеурочной деятельности для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обучающихся при получении начального общего образования (до 238 часов за четыре года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обучения) с учетом интересов обучающихся и возможностей образовательной организации.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Образовательная организация самостоятельно разрабатывает и утверждает план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при определении максимально допустимой недельной нагрузки обучающихся. Допускается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перераспределение часов внеурочной деятельности по годам обучения в пределах одного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уровня общего образования, а также их суммирование в течение учебного года.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Образовательная организация предоставляет обучающимся возможность выбора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 занятий, направленных на их развитие в таких формах как экскурсии,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кружки, секции, посещение театров, конференции, олимпиады, соревнования, общественно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lastRenderedPageBreak/>
        <w:t>полезные практики.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Внеурочная деятельность проводится учителями начальных классов.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Внеурочная деятельность организуется по направлениям развития личности (</w:t>
      </w:r>
      <w:r w:rsidR="00A10A9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интеллектуальное, ду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ховно – нравственное, </w:t>
      </w:r>
      <w:r w:rsidR="00A10A9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художественно-изобразительное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общеинтеллектуальное</w:t>
      </w:r>
      <w:proofErr w:type="spellEnd"/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,</w:t>
      </w:r>
      <w:r w:rsidR="00A10A9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общекультурное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.) Обучающиеся 1-4 классов могут выбрать любой модуль внеурочной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Внеурочная деятельность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2020 – 2021</w:t>
      </w: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331"/>
        <w:gridCol w:w="646"/>
        <w:gridCol w:w="236"/>
        <w:gridCol w:w="684"/>
        <w:gridCol w:w="839"/>
        <w:gridCol w:w="720"/>
        <w:gridCol w:w="781"/>
        <w:gridCol w:w="992"/>
      </w:tblGrid>
      <w:tr w:rsidR="00490ECE" w:rsidRPr="006444C8" w:rsidTr="00E326F2">
        <w:trPr>
          <w:trHeight w:val="390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внеурочной</w:t>
            </w:r>
          </w:p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0ECE" w:rsidRPr="006444C8" w:rsidRDefault="00490ECE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44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E326F2" w:rsidRPr="006444C8" w:rsidTr="00E326F2">
        <w:trPr>
          <w:trHeight w:val="519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6F2" w:rsidRPr="006444C8" w:rsidRDefault="00E326F2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26F2" w:rsidRPr="006444C8" w:rsidRDefault="00E326F2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«а»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 «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б</w:t>
            </w: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6F2" w:rsidRPr="006444C8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6F2" w:rsidRPr="006444C8" w:rsidRDefault="00E326F2" w:rsidP="00E326F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E326F2" w:rsidRPr="00E326F2" w:rsidTr="00E326F2">
        <w:trPr>
          <w:trHeight w:val="33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«Хочу все знать»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26F2" w:rsidRPr="00E326F2" w:rsidTr="00E326F2">
        <w:trPr>
          <w:trHeight w:val="796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«Мир вокруг нас»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26F2" w:rsidRPr="00E326F2" w:rsidTr="00E326F2">
        <w:trPr>
          <w:trHeight w:val="648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«В гостях у сказки»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ind w:left="276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26F2" w:rsidRPr="00E326F2" w:rsidTr="00E326F2">
        <w:trPr>
          <w:trHeight w:val="64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Художественно-изобразительное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«Волшебные цвета»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ind w:left="276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26F2" w:rsidRPr="00E326F2" w:rsidTr="00E326F2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Духовно- нравственное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«Путешествие в страну этикета»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6F2" w:rsidRPr="00E326F2" w:rsidTr="00E326F2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Интеллектуальное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Знайка</w:t>
            </w:r>
            <w:proofErr w:type="spellEnd"/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326F2" w:rsidRPr="00E326F2" w:rsidTr="00E326F2">
        <w:trPr>
          <w:trHeight w:val="43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Общекультурное</w:t>
            </w:r>
          </w:p>
        </w:tc>
        <w:tc>
          <w:tcPr>
            <w:tcW w:w="23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Бумагопластика</w:t>
            </w:r>
            <w:proofErr w:type="spellEnd"/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26F2" w:rsidRPr="00E326F2" w:rsidTr="00E326F2">
        <w:trPr>
          <w:trHeight w:val="37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26F2" w:rsidRPr="00E326F2" w:rsidTr="00E326F2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6F2" w:rsidRPr="00E326F2" w:rsidRDefault="00E326F2" w:rsidP="00E326F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326F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/34</w:t>
            </w:r>
          </w:p>
        </w:tc>
      </w:tr>
    </w:tbl>
    <w:p w:rsidR="00490ECE" w:rsidRPr="00E326F2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C2C2C"/>
          <w:sz w:val="21"/>
          <w:szCs w:val="21"/>
          <w:lang w:eastAsia="ru-RU"/>
        </w:rPr>
      </w:pPr>
      <w:r w:rsidRPr="00E326F2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E326F2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2C2C2C"/>
          <w:sz w:val="21"/>
          <w:szCs w:val="21"/>
          <w:lang w:eastAsia="ru-RU"/>
        </w:rPr>
      </w:pPr>
      <w:r w:rsidRPr="00E326F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2.5. Используемый УМК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«Школа России»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Учебно – методический комплект «Школа России» ориентирован на личностно –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развивающее образование младших школьников. Приоритетным является духовно –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нравственное развитие ребенка. На его поддержку направлены содержание учебных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предметов и деятельность, связанная с освоением этого содержания. Для достижения целей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развития личности обучение строится на основе постоянного пробуждения и поддержки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творческого начала в ребенке.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Обучение на уровне общего начального образования ведется по базовой образовательной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программе с использованием следующего учебно-методического комплекта (Приложение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>№1).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490ECE" w:rsidRPr="006444C8" w:rsidRDefault="00490ECE" w:rsidP="00490EC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  <w:r w:rsidRPr="006444C8">
        <w:rPr>
          <w:rFonts w:ascii="inherit" w:eastAsia="Times New Roman" w:hAnsi="inherit" w:cs="Times New Roman"/>
          <w:b/>
          <w:bCs/>
          <w:color w:val="2C2C2C"/>
          <w:sz w:val="21"/>
          <w:szCs w:val="21"/>
          <w:bdr w:val="none" w:sz="0" w:space="0" w:color="auto" w:frame="1"/>
          <w:lang w:eastAsia="ru-RU"/>
        </w:rPr>
        <w:t> </w:t>
      </w:r>
    </w:p>
    <w:p w:rsidR="000F614E" w:rsidRPr="006444C8" w:rsidRDefault="000F614E" w:rsidP="000F614E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sz w:val="21"/>
          <w:szCs w:val="21"/>
          <w:lang w:eastAsia="ru-RU"/>
        </w:rPr>
      </w:pPr>
    </w:p>
    <w:p w:rsidR="00B5463E" w:rsidRDefault="00B5463E"/>
    <w:sectPr w:rsidR="00B5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96"/>
    <w:rsid w:val="000C784D"/>
    <w:rsid w:val="000F39FC"/>
    <w:rsid w:val="000F614E"/>
    <w:rsid w:val="00196D96"/>
    <w:rsid w:val="00436764"/>
    <w:rsid w:val="00490ECE"/>
    <w:rsid w:val="00A10A97"/>
    <w:rsid w:val="00A623C9"/>
    <w:rsid w:val="00B4429D"/>
    <w:rsid w:val="00B5463E"/>
    <w:rsid w:val="00BF6F29"/>
    <w:rsid w:val="00E326F2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2021-03-09T05:09:00Z</cp:lastPrinted>
  <dcterms:created xsi:type="dcterms:W3CDTF">2020-08-31T08:47:00Z</dcterms:created>
  <dcterms:modified xsi:type="dcterms:W3CDTF">2021-03-09T05:11:00Z</dcterms:modified>
</cp:coreProperties>
</file>