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1D" w:rsidRPr="0004101D" w:rsidRDefault="0004101D" w:rsidP="0004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"/>
          <w:szCs w:val="52"/>
          <w:lang w:eastAsia="ru-RU"/>
        </w:rPr>
      </w:pPr>
    </w:p>
    <w:p w:rsidR="0004101D" w:rsidRPr="0004101D" w:rsidRDefault="0004101D" w:rsidP="000410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</w:pPr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 xml:space="preserve">МКОУ </w:t>
      </w:r>
      <w:proofErr w:type="gramStart"/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 xml:space="preserve">« </w:t>
      </w:r>
      <w:proofErr w:type="spellStart"/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>Акайталинская</w:t>
      </w:r>
      <w:proofErr w:type="spellEnd"/>
      <w:proofErr w:type="gramEnd"/>
      <w:r w:rsidRPr="0004101D">
        <w:rPr>
          <w:rFonts w:ascii="Arial" w:eastAsia="Times New Roman" w:hAnsi="Arial" w:cs="Arial"/>
          <w:b/>
          <w:color w:val="333333"/>
          <w:sz w:val="28"/>
          <w:szCs w:val="52"/>
          <w:lang w:eastAsia="ru-RU"/>
        </w:rPr>
        <w:t xml:space="preserve"> средняя общеобразовательная школа»</w:t>
      </w:r>
    </w:p>
    <w:p w:rsidR="0004101D" w:rsidRP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К</w:t>
      </w:r>
      <w:r w:rsidRPr="002E793A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лассный час</w:t>
      </w: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i/>
          <w:iCs/>
          <w:color w:val="333333"/>
          <w:sz w:val="44"/>
          <w:szCs w:val="44"/>
          <w:lang w:eastAsia="ru-RU"/>
        </w:rPr>
        <w:t>на тему:</w:t>
      </w: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01D" w:rsidRPr="002E793A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 xml:space="preserve">100 лет со Дня образования </w:t>
      </w: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ДАССР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»</w:t>
      </w: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                  Провела: </w:t>
      </w:r>
      <w:proofErr w:type="spellStart"/>
      <w:r w:rsidRPr="0004101D">
        <w:rPr>
          <w:rFonts w:ascii="Arial" w:eastAsia="Times New Roman" w:hAnsi="Arial" w:cs="Arial"/>
          <w:color w:val="0070C0"/>
          <w:sz w:val="52"/>
          <w:szCs w:val="52"/>
          <w:lang w:eastAsia="ru-RU"/>
        </w:rPr>
        <w:t>Сурхаева</w:t>
      </w:r>
      <w:proofErr w:type="spellEnd"/>
      <w:r w:rsidRPr="0004101D">
        <w:rPr>
          <w:rFonts w:ascii="Arial" w:eastAsia="Times New Roman" w:hAnsi="Arial" w:cs="Arial"/>
          <w:color w:val="0070C0"/>
          <w:sz w:val="52"/>
          <w:szCs w:val="52"/>
          <w:lang w:eastAsia="ru-RU"/>
        </w:rPr>
        <w:t xml:space="preserve"> А. И.</w:t>
      </w: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52"/>
          <w:lang w:eastAsia="ru-RU"/>
        </w:rPr>
      </w:pPr>
    </w:p>
    <w:p w:rsid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52"/>
          <w:lang w:eastAsia="ru-RU"/>
        </w:rPr>
      </w:pPr>
    </w:p>
    <w:p w:rsidR="0004101D" w:rsidRPr="0004101D" w:rsidRDefault="0004101D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52"/>
          <w:lang w:eastAsia="ru-RU"/>
        </w:rPr>
      </w:pPr>
      <w:r w:rsidRPr="0004101D">
        <w:rPr>
          <w:rFonts w:ascii="Arial" w:eastAsia="Times New Roman" w:hAnsi="Arial" w:cs="Arial"/>
          <w:color w:val="333333"/>
          <w:szCs w:val="52"/>
          <w:lang w:eastAsia="ru-RU"/>
        </w:rPr>
        <w:t>19.01.2021 год</w:t>
      </w: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52"/>
          <w:szCs w:val="52"/>
          <w:lang w:eastAsia="ru-RU"/>
        </w:rPr>
        <w:lastRenderedPageBreak/>
        <w:t>К</w:t>
      </w:r>
      <w:r w:rsidRPr="002E793A">
        <w:rPr>
          <w:rFonts w:ascii="Arial" w:eastAsia="Times New Roman" w:hAnsi="Arial" w:cs="Arial"/>
          <w:color w:val="333333"/>
          <w:sz w:val="52"/>
          <w:szCs w:val="52"/>
          <w:lang w:eastAsia="ru-RU"/>
        </w:rPr>
        <w:t>лассный час</w:t>
      </w: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i/>
          <w:iCs/>
          <w:color w:val="333333"/>
          <w:sz w:val="44"/>
          <w:szCs w:val="44"/>
          <w:lang w:eastAsia="ru-RU"/>
        </w:rPr>
        <w:t>на тему:</w:t>
      </w: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93A" w:rsidRPr="002E793A" w:rsidRDefault="002E793A" w:rsidP="00041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 xml:space="preserve">100 лет со Дня образования </w:t>
      </w:r>
      <w:r w:rsidRPr="002E793A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ДАССР</w:t>
      </w:r>
      <w:r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»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ru-RU"/>
        </w:rPr>
        <w:t>Цели классного часа: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1. 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3. Приобщать учеников к прекрасному, к богатому культурно-историческому наследию малой Родины.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Cs w:val="21"/>
          <w:lang w:eastAsia="ru-RU"/>
        </w:rPr>
        <w:t> </w:t>
      </w:r>
    </w:p>
    <w:p w:rsidR="002E793A" w:rsidRPr="0004101D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4. Воспитание нравственности, любви и уважения к родному краю, к традициям и обычаям своего народа.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93A" w:rsidRDefault="002E793A" w:rsidP="002E7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4"/>
          <w:szCs w:val="27"/>
          <w:lang w:eastAsia="ru-RU"/>
        </w:rPr>
      </w:pPr>
      <w:r w:rsidRPr="002E793A">
        <w:rPr>
          <w:rFonts w:ascii="Arial" w:eastAsia="Times New Roman" w:hAnsi="Arial" w:cs="Arial"/>
          <w:color w:val="FF0000"/>
          <w:sz w:val="44"/>
          <w:szCs w:val="27"/>
          <w:lang w:eastAsia="ru-RU"/>
        </w:rPr>
        <w:t>Ход классного часа</w:t>
      </w:r>
    </w:p>
    <w:p w:rsidR="002E793A" w:rsidRPr="002E793A" w:rsidRDefault="002E793A" w:rsidP="002E79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36"/>
          <w:szCs w:val="21"/>
          <w:lang w:eastAsia="ru-RU"/>
        </w:rPr>
      </w:pPr>
      <w:r w:rsidRPr="002E793A">
        <w:rPr>
          <w:rFonts w:ascii="Arial" w:eastAsia="Times New Roman" w:hAnsi="Arial" w:cs="Arial"/>
          <w:sz w:val="36"/>
          <w:szCs w:val="21"/>
          <w:lang w:eastAsia="ru-RU"/>
        </w:rPr>
        <w:t xml:space="preserve">Организационный момент 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Эпиграф: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В ладони сердце можно уместить,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Но в сердце целый мир не уместишь.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Другие страны очень хороши,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Но Дагестан дороже для души.</w:t>
      </w:r>
    </w:p>
    <w:p w:rsidR="002E793A" w:rsidRDefault="002E793A" w:rsidP="002E793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2E793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(Р. Гамзатов)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        Родина! Это самое великое, самое </w:t>
      </w:r>
      <w:proofErr w:type="gramStart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близкое ,</w:t>
      </w:r>
      <w:proofErr w:type="gramEnd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 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</w:t>
      </w:r>
      <w:proofErr w:type="gramStart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никогда ”</w:t>
      </w:r>
      <w:proofErr w:type="gramEnd"/>
    </w:p>
    <w:p w:rsidR="002E793A" w:rsidRPr="002E793A" w:rsidRDefault="002E793A" w:rsidP="002E793A">
      <w:pPr>
        <w:shd w:val="clear" w:color="auto" w:fill="FFFFFF"/>
        <w:spacing w:after="0" w:line="240" w:lineRule="auto"/>
        <w:ind w:left="1701"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>«Мой край</w:t>
      </w:r>
      <w:proofErr w:type="gramStart"/>
      <w:r w:rsidRPr="002E793A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 xml:space="preserve">»,   </w:t>
      </w:r>
      <w:proofErr w:type="gramEnd"/>
      <w:r w:rsidRPr="002E793A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 xml:space="preserve">автор: В. </w:t>
      </w:r>
      <w:proofErr w:type="spellStart"/>
      <w:r w:rsidRPr="002E793A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>Верхушина</w:t>
      </w:r>
      <w:proofErr w:type="spellEnd"/>
      <w:r w:rsidRPr="002E793A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>.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 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Если мне Россия мать, лучшая из стран!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Я могу отцом назвать – милый Дагестан!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lastRenderedPageBreak/>
        <w:t>Мой родной, любимый край, горы и леса.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Звонче над тобой звучат, птичьи голоса.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Здесь прекраснее рассвет, и в вечерний час,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Заката в мире краше нет, чем в краю у нас.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Живописные места-горы и каньон, шум прибоя Дагестан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Я в тебя влюблен!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Я горжусь, что я живу, в этом уголке,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Для меня мой Дагестан-лучший на земле!!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E793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 классный час посвящен 100-летию образования Дагестанской Автономной Советской Социалистической республики</w:t>
      </w:r>
    </w:p>
    <w:p w:rsid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9A728D" wp14:editId="1832F385">
            <wp:extent cx="2763520" cy="2072640"/>
            <wp:effectExtent l="0" t="0" r="0" b="3810"/>
            <wp:docPr id="4" name="Рисунок 4" descr="Колледж сферы 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лледж сферы услу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E793A" w:rsidRDefault="002E793A" w:rsidP="002E793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13760" cy="2553664"/>
            <wp:effectExtent l="0" t="0" r="0" b="0"/>
            <wp:docPr id="5" name="Рисунок 5" descr="C:\Users\Admin\AppData\Local\Microsoft\Windows\INetCache\Content.Word\IMG_20210120_15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210120_150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421" cy="255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93A">
        <w:t xml:space="preserve"> 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01D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                            </w:t>
      </w:r>
      <w:r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  <w:t>История образования ДАССР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 После революции Советская власть пришла и на Кавказ.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      13 ноября 1920 года в </w:t>
      </w:r>
      <w:proofErr w:type="spellStart"/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Темирхан</w:t>
      </w:r>
      <w:proofErr w:type="spellEnd"/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-Шуре состоялся Чрезвычайный съезд народов Дагестана, на котором нарком по делам национальностей </w:t>
      </w:r>
      <w:r w:rsidR="0004101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РСФС</w:t>
      </w: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</w:t>
      </w: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сохраняя в то же время тесную связь с другими народами, особенно с русским народом.</w:t>
      </w:r>
    </w:p>
    <w:p w:rsidR="0004101D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 20 января 1921 года ВЦИК принял декрет об образовании Дагестанской АССР, являющейся частью РСФСР.</w:t>
      </w:r>
    </w:p>
    <w:p w:rsidR="0004101D" w:rsidRDefault="0004101D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4101D" w:rsidRDefault="0004101D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59480" cy="2587865"/>
            <wp:effectExtent l="0" t="0" r="7620" b="3175"/>
            <wp:docPr id="8" name="Рисунок 8" descr="C:\Users\Admin\AppData\Local\Microsoft\Windows\INetCache\Content.Word\IMG_20210120_15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_20210120_150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197" cy="258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1D" w:rsidRDefault="0004101D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       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 Сегодня Дагестан по праву гордится своими деятелями литературы и искусства -  поэтами и писателями, художниками и композиторами.</w:t>
      </w: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Весомый вклад в развитие науки внесли дагестанские историки, академики, ученые, врачи.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  В этот день трудящиеся республики будут неизбежно обращаться к событиям истории, сыгравшим особую роль в достижении единения. Хочется пожелать, чтобы этот праздник стал ярким свидетельством единения народа Дагестана в решении назревших задач развития республики и преодоления негативных явлений в обществе.</w:t>
      </w:r>
    </w:p>
    <w:p w:rsidR="002E793A" w:rsidRDefault="002E793A" w:rsidP="002E793A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  <w:t>Государственные символы Дагестана</w:t>
      </w:r>
    </w:p>
    <w:p w:rsidR="0004101D" w:rsidRDefault="0004101D" w:rsidP="002E793A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</w:pPr>
    </w:p>
    <w:p w:rsidR="0004101D" w:rsidRPr="002E793A" w:rsidRDefault="0004101D" w:rsidP="0004101D">
      <w:pPr>
        <w:shd w:val="clear" w:color="auto" w:fill="FFFFFF"/>
        <w:spacing w:after="0" w:line="240" w:lineRule="auto"/>
        <w:ind w:left="1418"/>
        <w:jc w:val="right"/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28251" cy="2788920"/>
            <wp:effectExtent l="0" t="0" r="5715" b="0"/>
            <wp:docPr id="7" name="Рисунок 7" descr="C:\Users\Admin\AppData\Local\Microsoft\Windows\INetCache\Content.Word\IMG_20210120_15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_20210120_150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4" cy="279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</w:t>
      </w:r>
      <w:r w:rsidRPr="002E793A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Государственный флаг Республики Дагестан</w:t>
      </w:r>
      <w:r w:rsidRPr="002E793A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 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является официальным государственным символом Республики Дагестан. 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     Зеленый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-олицетворяет жизнь, изобилие дагестанской земли и одновременно выступает как традиционный цвет ислама.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  <w:t>     Голубой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    Красный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означает </w:t>
      </w:r>
      <w:proofErr w:type="spellStart"/>
      <w:proofErr w:type="gramStart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демократию,просветительскую</w:t>
      </w:r>
      <w:proofErr w:type="spellEnd"/>
      <w:proofErr w:type="gramEnd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 xml:space="preserve">              Государственный герб Республики </w:t>
      </w:r>
      <w:proofErr w:type="gramStart"/>
      <w:r w:rsidRPr="002E793A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Дагестан </w:t>
      </w:r>
      <w:r w:rsidRPr="002E793A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 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представляет</w:t>
      </w:r>
      <w:proofErr w:type="gramEnd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   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дагестанцев-национальной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алейкум</w:t>
      </w:r>
      <w:proofErr w:type="spellEnd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".</w:t>
      </w:r>
    </w:p>
    <w:p w:rsidR="002E793A" w:rsidRPr="002E793A" w:rsidRDefault="002E793A" w:rsidP="002E79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      Государственный гимн </w:t>
      </w:r>
      <w:r w:rsidRPr="002E793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Республики </w:t>
      </w:r>
      <w:proofErr w:type="gramStart"/>
      <w:r w:rsidRPr="002E793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Дагестан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 представляет</w:t>
      </w:r>
      <w:proofErr w:type="gramEnd"/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собой музыкальное произведение, исполняемое в случаях, предусмотренных Законом о государственном гимне 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Государственный гимн 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звуко</w:t>
      </w:r>
      <w:proofErr w:type="spellEnd"/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 видеозаписи, а также средства теле- и радиотрансляции. Государственный гимн 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исполняться в точном соответствии с утвержденной музыкальной редакцией.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     Гимн </w:t>
      </w:r>
      <w:proofErr w:type="gramStart"/>
      <w:r w:rsidRPr="002E793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Дагестана</w:t>
      </w:r>
      <w:r w:rsidRPr="002E793A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 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proofErr w:type="gramEnd"/>
      <w:r w:rsidRPr="002E793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«Клятва»</w:t>
      </w: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музыка </w:t>
      </w:r>
      <w:proofErr w:type="spellStart"/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Мурада</w:t>
      </w:r>
      <w:proofErr w:type="spellEnd"/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Кажлаева</w:t>
      </w:r>
      <w:proofErr w:type="spellEnd"/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стихи Расула Гамзатова)</w:t>
      </w:r>
    </w:p>
    <w:p w:rsidR="002E793A" w:rsidRPr="002E793A" w:rsidRDefault="002E793A" w:rsidP="002E7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3A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br w:type="textWrapping" w:clear="all"/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1.Горные реки к морю спешат.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Птицы к вершинам путь свой вершат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мой очаг, ты моя колыбель,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 — </w:t>
      </w:r>
      <w:r w:rsidRPr="002E793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: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Тебе присягаю на верность свою,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Дышу я тобою, о тебе я пою.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Созвездье народов нашло здесь семью,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малый народ, мой великий народ.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2.Подвиг народов, братство и честь,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Край наших предков, святыня моя!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Вместе с Россией всегда!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3.Подвиг горцев, богатство и честь,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для меня как священный Коран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 </w:t>
      </w:r>
      <w:r w:rsidRPr="002E793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2E793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2E793A" w:rsidRPr="002E793A" w:rsidRDefault="002E793A" w:rsidP="002E7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3A">
        <w:rPr>
          <w:rFonts w:ascii="Times New Roman" w:eastAsia="Times New Roman" w:hAnsi="Times New Roman" w:cs="Times New Roman"/>
          <w:color w:val="0070C0"/>
          <w:sz w:val="27"/>
          <w:szCs w:val="27"/>
          <w:shd w:val="clear" w:color="auto" w:fill="FFFFFF"/>
          <w:lang w:eastAsia="ru-RU"/>
        </w:rPr>
        <w:br w:type="textWrapping" w:clear="all"/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226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0070C0"/>
          <w:sz w:val="32"/>
          <w:szCs w:val="32"/>
          <w:u w:val="single"/>
          <w:lang w:eastAsia="ru-RU"/>
        </w:rPr>
        <w:t>Край мой – Дагестан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</w:t>
      </w:r>
      <w:r w:rsidRPr="002E793A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Дагестан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древнее название нашего края. </w:t>
      </w:r>
      <w:r w:rsidRPr="002E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Дагестан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означает „Страна гор”, „</w:t>
      </w:r>
      <w:proofErr w:type="spellStart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Даг</w:t>
      </w:r>
      <w:proofErr w:type="spellEnd"/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” – гора, „стан” - страна.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Многие представляют наш край очень маленьким, но это не так. Площадь </w:t>
      </w:r>
      <w:r w:rsidRPr="002E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Дагестана занимает 50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,3 тыс. кв. 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       Карта Дагестана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    Расположен Дагестан на крайнем востоке Северного Кавказа, вдоль побережья Каспийского моря. Он граничит с такими 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братскими республиками, как Азербайджан, Грузия, Чеченская республика, Ставропольский край и Калмыкия.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    Дагестан – суверенная республика в составе России. В Дагестане 10 городов, 41 сельских районов, 1639 селений, аулов и поселков.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 Один из путешественников как-то написал о 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Цахурцы</w:t>
      </w:r>
      <w:proofErr w:type="spellEnd"/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, Лакцы, Кумыки, Аварцы,</w:t>
      </w: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Каспийск, Махачкала, Дербент, Кизляр.</w:t>
      </w: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Переплетением городов и наций,</w:t>
      </w: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Прославился прекрасный Дагестан.</w:t>
      </w: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В единстве духа множество народов,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Крепка их дружба твердостью скалы.</w:t>
      </w: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В сердечном братстве сила Дагестанцев,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Парят в вершинах гордые орлы.</w:t>
      </w:r>
    </w:p>
    <w:p w:rsidR="002E793A" w:rsidRPr="002E793A" w:rsidRDefault="002E793A" w:rsidP="002E793A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 Дагестан — это не просто Страна гор. Прежде всего, это страна многочисленных языков и народов.</w:t>
      </w:r>
      <w:r w:rsidRPr="002E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2E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Дагестан – это родина более 60 равноправных народов. Не зря Дагестан называют не только „страной гор”, но и „страной языков”. Дружба между народами – самое дорогое и великое богатство Дагестана, это сильное чувство, которое может сотворить чудеса на Земле.</w:t>
      </w:r>
    </w:p>
    <w:p w:rsidR="002E793A" w:rsidRPr="002E793A" w:rsidRDefault="002E793A" w:rsidP="002E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93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B6165" w:rsidRDefault="009B6165">
      <w:bookmarkStart w:id="0" w:name="_GoBack"/>
      <w:bookmarkEnd w:id="0"/>
    </w:p>
    <w:sectPr w:rsidR="009B6165" w:rsidSect="0004101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D87"/>
    <w:multiLevelType w:val="hybridMultilevel"/>
    <w:tmpl w:val="94CA736E"/>
    <w:lvl w:ilvl="0" w:tplc="E3FAAF90">
      <w:start w:val="1"/>
      <w:numFmt w:val="decimal"/>
      <w:lvlText w:val="%1."/>
      <w:lvlJc w:val="left"/>
      <w:pPr>
        <w:ind w:left="492" w:hanging="372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6F"/>
    <w:rsid w:val="0001386F"/>
    <w:rsid w:val="0004101D"/>
    <w:rsid w:val="002E793A"/>
    <w:rsid w:val="00733F78"/>
    <w:rsid w:val="009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6E9A"/>
  <w15:chartTrackingRefBased/>
  <w15:docId w15:val="{DC81794A-B467-48A1-AE29-4E29EA05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2021-01-20T17:11:00Z</dcterms:created>
  <dcterms:modified xsi:type="dcterms:W3CDTF">2021-01-20T17:41:00Z</dcterms:modified>
</cp:coreProperties>
</file>