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14" w:rsidRDefault="008E4814" w:rsidP="008E4814">
      <w:pPr>
        <w:rPr>
          <w:b/>
          <w:bCs/>
          <w:sz w:val="32"/>
          <w:szCs w:val="32"/>
        </w:rPr>
      </w:pPr>
      <w:r w:rsidRPr="00440730">
        <w:rPr>
          <w:b/>
          <w:bCs/>
          <w:sz w:val="32"/>
          <w:szCs w:val="32"/>
        </w:rPr>
        <w:t xml:space="preserve">Пояснительная записка к </w:t>
      </w:r>
      <w:r>
        <w:rPr>
          <w:b/>
          <w:bCs/>
          <w:sz w:val="32"/>
          <w:szCs w:val="32"/>
        </w:rPr>
        <w:t>рабочей программе</w:t>
      </w:r>
    </w:p>
    <w:p w:rsidR="008E4814" w:rsidRPr="00440730" w:rsidRDefault="008E4814" w:rsidP="008E4814">
      <w:pPr>
        <w:jc w:val="center"/>
        <w:rPr>
          <w:b/>
          <w:bCs/>
          <w:sz w:val="32"/>
          <w:szCs w:val="32"/>
        </w:rPr>
      </w:pPr>
      <w:r w:rsidRPr="00440730">
        <w:rPr>
          <w:b/>
          <w:bCs/>
          <w:sz w:val="32"/>
          <w:szCs w:val="32"/>
        </w:rPr>
        <w:t xml:space="preserve"> по физической культуре</w:t>
      </w:r>
    </w:p>
    <w:p w:rsidR="008E4814" w:rsidRDefault="008E4814" w:rsidP="008E4814">
      <w:pPr>
        <w:rPr>
          <w:sz w:val="28"/>
          <w:szCs w:val="28"/>
        </w:rPr>
      </w:pPr>
    </w:p>
    <w:p w:rsidR="008E4814" w:rsidRPr="008A0ED3" w:rsidRDefault="008E4814" w:rsidP="008E4814">
      <w:pPr>
        <w:rPr>
          <w:b/>
          <w:sz w:val="28"/>
          <w:szCs w:val="28"/>
        </w:rPr>
      </w:pPr>
      <w:r>
        <w:rPr>
          <w:sz w:val="28"/>
          <w:szCs w:val="28"/>
        </w:rPr>
        <w:t>Рабочая программа</w:t>
      </w:r>
      <w:r w:rsidRPr="008A0ED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разработана</w:t>
      </w:r>
      <w:r w:rsidRPr="008A0ED3">
        <w:rPr>
          <w:b/>
          <w:sz w:val="28"/>
          <w:szCs w:val="28"/>
        </w:rPr>
        <w:t xml:space="preserve"> на основе:</w:t>
      </w:r>
    </w:p>
    <w:p w:rsidR="008E4814" w:rsidRPr="008A0ED3" w:rsidRDefault="008E4814" w:rsidP="008E4814">
      <w:pPr>
        <w:jc w:val="center"/>
        <w:rPr>
          <w:sz w:val="28"/>
          <w:szCs w:val="28"/>
        </w:rPr>
      </w:pPr>
    </w:p>
    <w:p w:rsidR="008E4814" w:rsidRDefault="008E4814" w:rsidP="008E4814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г</w:t>
      </w:r>
      <w:r w:rsidRPr="008A0ED3">
        <w:rPr>
          <w:rFonts w:ascii="Times New Roman" w:eastAsia="Times New Roman" w:hAnsi="Times New Roman"/>
          <w:sz w:val="28"/>
          <w:szCs w:val="28"/>
          <w:lang w:eastAsia="ru-RU"/>
        </w:rPr>
        <w:t>осударственного образовательного стандарта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A0E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E4814" w:rsidRPr="008A0ED3" w:rsidRDefault="008E4814" w:rsidP="008E4814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D3">
        <w:rPr>
          <w:rFonts w:ascii="Times New Roman" w:eastAsia="Times New Roman" w:hAnsi="Times New Roman"/>
          <w:sz w:val="28"/>
          <w:szCs w:val="28"/>
          <w:lang w:eastAsia="ru-RU"/>
        </w:rPr>
        <w:t>Федеральной примерной программы начального общего образов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ания по физической культуре</w:t>
      </w:r>
      <w:r w:rsidRPr="008A0ED3">
        <w:rPr>
          <w:rFonts w:ascii="Times New Roman" w:eastAsia="Times New Roman" w:hAnsi="Times New Roman"/>
          <w:sz w:val="28"/>
          <w:szCs w:val="28"/>
          <w:lang w:eastAsia="ru-RU"/>
        </w:rPr>
        <w:t>, созданной на основе федерального  государственного образовательного стандарта;</w:t>
      </w:r>
    </w:p>
    <w:p w:rsidR="008E4814" w:rsidRPr="008A0ED3" w:rsidRDefault="008E4814" w:rsidP="008E481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D3">
        <w:rPr>
          <w:rFonts w:ascii="Times New Roman" w:hAnsi="Times New Roman"/>
          <w:sz w:val="28"/>
          <w:szCs w:val="28"/>
          <w:lang w:eastAsia="ru-RU"/>
        </w:rPr>
        <w:t xml:space="preserve">Авторской программы </w:t>
      </w:r>
      <w:r w:rsidRPr="00440730">
        <w:rPr>
          <w:rFonts w:ascii="Times New Roman" w:hAnsi="Times New Roman"/>
          <w:sz w:val="28"/>
          <w:szCs w:val="28"/>
        </w:rPr>
        <w:t>В. И. 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730">
        <w:rPr>
          <w:rFonts w:ascii="Times New Roman" w:hAnsi="Times New Roman"/>
          <w:sz w:val="28"/>
          <w:szCs w:val="28"/>
        </w:rPr>
        <w:t>«Физическая культура</w:t>
      </w:r>
      <w:r>
        <w:rPr>
          <w:rFonts w:ascii="Times New Roman" w:hAnsi="Times New Roman"/>
          <w:sz w:val="28"/>
          <w:szCs w:val="28"/>
        </w:rPr>
        <w:t>»</w:t>
      </w:r>
    </w:p>
    <w:p w:rsidR="008E4814" w:rsidRPr="00B55057" w:rsidRDefault="008E4814" w:rsidP="008E481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A0ED3">
        <w:rPr>
          <w:rFonts w:ascii="Times New Roman" w:eastAsia="Times New Roman" w:hAnsi="Times New Roman"/>
          <w:sz w:val="28"/>
          <w:szCs w:val="28"/>
          <w:lang w:eastAsia="ru-RU"/>
        </w:rPr>
        <w:t>чебного плана МБОУ</w:t>
      </w:r>
      <w:r w:rsidRPr="00B55057">
        <w:rPr>
          <w:rFonts w:ascii="Times New Roman" w:eastAsia="Times New Roman" w:hAnsi="Times New Roman"/>
          <w:sz w:val="28"/>
          <w:szCs w:val="28"/>
          <w:lang w:eastAsia="ru-RU"/>
        </w:rPr>
        <w:t xml:space="preserve"> ФЭЛ № 29 г. Пензы на 2014/2015 учебный год</w:t>
      </w:r>
    </w:p>
    <w:p w:rsidR="008E4814" w:rsidRDefault="008E4814" w:rsidP="008E4814">
      <w:pPr>
        <w:spacing w:before="100" w:beforeAutospacing="1" w:afterAutospacing="1"/>
        <w:rPr>
          <w:sz w:val="28"/>
          <w:szCs w:val="28"/>
        </w:rPr>
      </w:pPr>
      <w:r>
        <w:rPr>
          <w:sz w:val="28"/>
          <w:szCs w:val="28"/>
        </w:rPr>
        <w:t>Рабочая программа ориентирована</w:t>
      </w:r>
      <w:r w:rsidRPr="008A0ED3">
        <w:rPr>
          <w:sz w:val="28"/>
          <w:szCs w:val="28"/>
        </w:rPr>
        <w:t xml:space="preserve"> на </w:t>
      </w:r>
      <w:r w:rsidRPr="008A0ED3">
        <w:rPr>
          <w:b/>
          <w:sz w:val="28"/>
          <w:szCs w:val="28"/>
        </w:rPr>
        <w:t>использование учебника:</w:t>
      </w:r>
      <w:r w:rsidRPr="008A0ED3">
        <w:rPr>
          <w:sz w:val="28"/>
          <w:szCs w:val="28"/>
        </w:rPr>
        <w:t xml:space="preserve"> </w:t>
      </w:r>
    </w:p>
    <w:p w:rsidR="008E4814" w:rsidRPr="00440730" w:rsidRDefault="008E4814" w:rsidP="008E4814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440730">
        <w:rPr>
          <w:sz w:val="28"/>
          <w:szCs w:val="28"/>
        </w:rPr>
        <w:t>Лях, В. И. Мой друг физкультура: 1-4 класс – М.: Просвещение, 2011 г.</w:t>
      </w:r>
    </w:p>
    <w:p w:rsidR="008E4814" w:rsidRDefault="008E4814" w:rsidP="008E4814">
      <w:pPr>
        <w:spacing w:before="100" w:beforeAutospacing="1" w:afterAutospacing="1"/>
        <w:rPr>
          <w:sz w:val="28"/>
          <w:szCs w:val="28"/>
        </w:rPr>
      </w:pPr>
      <w:r w:rsidRPr="008A0ED3">
        <w:rPr>
          <w:sz w:val="28"/>
          <w:szCs w:val="28"/>
        </w:rPr>
        <w:t xml:space="preserve">а также </w:t>
      </w:r>
      <w:r>
        <w:rPr>
          <w:b/>
          <w:sz w:val="28"/>
          <w:szCs w:val="28"/>
        </w:rPr>
        <w:t xml:space="preserve">дополнительных пособий </w:t>
      </w:r>
      <w:r w:rsidRPr="008A0ED3">
        <w:rPr>
          <w:sz w:val="28"/>
          <w:szCs w:val="28"/>
        </w:rPr>
        <w:t xml:space="preserve">для учителя: </w:t>
      </w:r>
    </w:p>
    <w:p w:rsidR="008E4814" w:rsidRPr="00440730" w:rsidRDefault="008E4814" w:rsidP="008E4814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440730">
        <w:rPr>
          <w:sz w:val="28"/>
          <w:szCs w:val="28"/>
        </w:rPr>
        <w:t xml:space="preserve">Лях, В. И. Мой друг физкультура:1-4 </w:t>
      </w:r>
      <w:proofErr w:type="spellStart"/>
      <w:r w:rsidRPr="00440730">
        <w:rPr>
          <w:sz w:val="28"/>
          <w:szCs w:val="28"/>
        </w:rPr>
        <w:t>кл</w:t>
      </w:r>
      <w:proofErr w:type="spellEnd"/>
      <w:r w:rsidRPr="00440730">
        <w:rPr>
          <w:sz w:val="28"/>
          <w:szCs w:val="28"/>
        </w:rPr>
        <w:t>. – М.: Просвещение, 2011г;</w:t>
      </w:r>
    </w:p>
    <w:p w:rsidR="008E4814" w:rsidRDefault="008E4814" w:rsidP="008E4814">
      <w:pPr>
        <w:numPr>
          <w:ilvl w:val="0"/>
          <w:numId w:val="3"/>
        </w:numPr>
        <w:spacing w:before="100" w:beforeAutospacing="1" w:afterAutospacing="1"/>
        <w:rPr>
          <w:sz w:val="28"/>
          <w:szCs w:val="28"/>
        </w:rPr>
      </w:pPr>
      <w:r w:rsidRPr="00440730">
        <w:rPr>
          <w:sz w:val="28"/>
          <w:szCs w:val="28"/>
        </w:rPr>
        <w:t>Ковалько В.И. Поурочные разработки по физку</w:t>
      </w:r>
      <w:r>
        <w:rPr>
          <w:sz w:val="28"/>
          <w:szCs w:val="28"/>
        </w:rPr>
        <w:t xml:space="preserve">льтуре: 1-4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М.: ВАКО, 2011</w:t>
      </w:r>
      <w:r w:rsidRPr="00440730">
        <w:rPr>
          <w:sz w:val="28"/>
          <w:szCs w:val="28"/>
        </w:rPr>
        <w:t>г</w:t>
      </w:r>
    </w:p>
    <w:p w:rsidR="008E4814" w:rsidRDefault="008E4814" w:rsidP="008E4814">
      <w:pPr>
        <w:spacing w:before="100" w:beforeAutospacing="1" w:afterAutospacing="1"/>
        <w:ind w:left="720"/>
        <w:rPr>
          <w:sz w:val="28"/>
          <w:szCs w:val="28"/>
        </w:rPr>
      </w:pPr>
      <w:r w:rsidRPr="00C002DB">
        <w:rPr>
          <w:b/>
          <w:sz w:val="28"/>
          <w:szCs w:val="28"/>
        </w:rPr>
        <w:t xml:space="preserve">                                               Составитель</w:t>
      </w:r>
      <w:r>
        <w:rPr>
          <w:sz w:val="28"/>
          <w:szCs w:val="28"/>
        </w:rPr>
        <w:t>: учитель начальных классов</w:t>
      </w:r>
    </w:p>
    <w:p w:rsidR="008E4814" w:rsidRPr="008A0ED3" w:rsidRDefault="008E4814" w:rsidP="008E4814">
      <w:pPr>
        <w:spacing w:before="100" w:beforeAutospacing="1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Абдулазизова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Ахбика</w:t>
      </w:r>
      <w:proofErr w:type="spellEnd"/>
      <w:r>
        <w:rPr>
          <w:sz w:val="28"/>
          <w:szCs w:val="28"/>
        </w:rPr>
        <w:t xml:space="preserve"> Исаевна</w:t>
      </w:r>
    </w:p>
    <w:p w:rsidR="008E4814" w:rsidRPr="00EA67FA" w:rsidRDefault="008E4814" w:rsidP="008E4814">
      <w:pPr>
        <w:pStyle w:val="1"/>
        <w:shd w:val="clear" w:color="auto" w:fill="auto"/>
        <w:tabs>
          <w:tab w:val="left" w:pos="615"/>
        </w:tabs>
        <w:spacing w:before="100" w:beforeAutospacing="1" w:afterAutospacing="1" w:line="276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EA67FA">
        <w:rPr>
          <w:rFonts w:ascii="Times New Roman" w:eastAsia="Times New Roman" w:hAnsi="Times New Roman"/>
          <w:sz w:val="28"/>
          <w:szCs w:val="28"/>
        </w:rPr>
        <w:t>Настоя</w:t>
      </w:r>
      <w:r>
        <w:rPr>
          <w:rFonts w:ascii="Times New Roman" w:eastAsia="Times New Roman" w:hAnsi="Times New Roman"/>
          <w:sz w:val="28"/>
          <w:szCs w:val="28"/>
        </w:rPr>
        <w:t xml:space="preserve">щая рабочая программа </w:t>
      </w:r>
      <w:r w:rsidRPr="00EA67FA">
        <w:rPr>
          <w:rFonts w:ascii="Times New Roman" w:eastAsia="Times New Roman" w:hAnsi="Times New Roman"/>
          <w:sz w:val="28"/>
          <w:szCs w:val="28"/>
        </w:rPr>
        <w:t xml:space="preserve"> учитывает    воз</w:t>
      </w:r>
      <w:r>
        <w:rPr>
          <w:rFonts w:ascii="Times New Roman" w:eastAsia="Times New Roman" w:hAnsi="Times New Roman"/>
          <w:sz w:val="28"/>
          <w:szCs w:val="28"/>
        </w:rPr>
        <w:t xml:space="preserve">растную специфику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во 2 </w:t>
      </w:r>
      <w:r w:rsidRPr="00EA67FA">
        <w:rPr>
          <w:rFonts w:ascii="Times New Roman" w:eastAsia="Times New Roman" w:hAnsi="Times New Roman"/>
          <w:sz w:val="28"/>
          <w:szCs w:val="28"/>
        </w:rPr>
        <w:t>классе.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67FA">
        <w:rPr>
          <w:rFonts w:ascii="Times New Roman" w:eastAsia="Times New Roman" w:hAnsi="Times New Roman"/>
          <w:sz w:val="28"/>
          <w:szCs w:val="28"/>
        </w:rPr>
        <w:t>Согласно действующему в лицее учебному план</w:t>
      </w:r>
      <w:r>
        <w:rPr>
          <w:rFonts w:ascii="Times New Roman" w:eastAsia="Times New Roman" w:hAnsi="Times New Roman"/>
          <w:sz w:val="28"/>
          <w:szCs w:val="28"/>
        </w:rPr>
        <w:t>у рабочая программа</w:t>
      </w:r>
      <w:r w:rsidRPr="00EA67FA">
        <w:rPr>
          <w:rFonts w:ascii="Times New Roman" w:eastAsia="Times New Roman" w:hAnsi="Times New Roman"/>
          <w:sz w:val="28"/>
          <w:szCs w:val="28"/>
        </w:rPr>
        <w:t xml:space="preserve"> предусматривает следующий вариант организации процесса обучения: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A67FA">
        <w:rPr>
          <w:rFonts w:ascii="Times New Roman" w:eastAsia="Times New Roman" w:hAnsi="Times New Roman"/>
          <w:b/>
          <w:sz w:val="28"/>
          <w:szCs w:val="28"/>
        </w:rPr>
        <w:t>количество часов во 2-ом классе</w:t>
      </w:r>
      <w:r>
        <w:rPr>
          <w:rFonts w:ascii="Times New Roman" w:eastAsia="Times New Roman" w:hAnsi="Times New Roman"/>
          <w:sz w:val="28"/>
          <w:szCs w:val="28"/>
        </w:rPr>
        <w:t xml:space="preserve">: всего 102 часа, в неделю 3 часа. </w:t>
      </w:r>
    </w:p>
    <w:p w:rsidR="008E4814" w:rsidRPr="008A0ED3" w:rsidRDefault="008E4814" w:rsidP="008E481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8A0ED3">
        <w:rPr>
          <w:rFonts w:ascii="Times New Roman" w:hAnsi="Times New Roman"/>
          <w:sz w:val="28"/>
          <w:szCs w:val="28"/>
          <w:lang w:eastAsia="ru-RU"/>
        </w:rPr>
        <w:t xml:space="preserve">В соответствии с этим реализуется программа по </w:t>
      </w:r>
      <w:r>
        <w:rPr>
          <w:rFonts w:ascii="Times New Roman" w:hAnsi="Times New Roman"/>
          <w:sz w:val="28"/>
          <w:szCs w:val="28"/>
          <w:lang w:eastAsia="ru-RU"/>
        </w:rPr>
        <w:t>физической культуре,</w:t>
      </w:r>
      <w:r w:rsidRPr="008A0E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67FA">
        <w:rPr>
          <w:rFonts w:ascii="Times New Roman" w:hAnsi="Times New Roman"/>
          <w:b/>
          <w:sz w:val="28"/>
          <w:szCs w:val="28"/>
          <w:lang w:eastAsia="ru-RU"/>
        </w:rPr>
        <w:t>целью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которой является:</w:t>
      </w:r>
    </w:p>
    <w:p w:rsidR="008E4814" w:rsidRPr="008A0ED3" w:rsidRDefault="008E4814" w:rsidP="008E481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4814" w:rsidRPr="00440730" w:rsidRDefault="008E4814" w:rsidP="008E48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8E4814" w:rsidRPr="00440730" w:rsidRDefault="008E4814" w:rsidP="008E48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8E4814" w:rsidRPr="00440730" w:rsidRDefault="008E4814" w:rsidP="008E48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lastRenderedPageBreak/>
        <w:t>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и соревновательной деятельности;</w:t>
      </w:r>
    </w:p>
    <w:p w:rsidR="008E4814" w:rsidRPr="00440730" w:rsidRDefault="008E4814" w:rsidP="008E48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0730">
        <w:rPr>
          <w:rFonts w:ascii="Times New Roman" w:hAnsi="Times New Roman"/>
          <w:sz w:val="28"/>
          <w:szCs w:val="28"/>
        </w:rPr>
        <w:t>воспитание интереса к самостоятельным занятиям физическими упражнениями; обучение простейшим способам измерения показателей физического состояния и развития (рост, вес, пульс и т.д.); у обучающихся 2 класса реализует</w:t>
      </w:r>
      <w:r>
        <w:rPr>
          <w:rFonts w:ascii="Times New Roman" w:hAnsi="Times New Roman"/>
          <w:sz w:val="28"/>
          <w:szCs w:val="28"/>
        </w:rPr>
        <w:t>ся федеральный, региональный и</w:t>
      </w:r>
      <w:r w:rsidRPr="00440730">
        <w:rPr>
          <w:rFonts w:ascii="Times New Roman" w:hAnsi="Times New Roman"/>
          <w:sz w:val="28"/>
          <w:szCs w:val="28"/>
        </w:rPr>
        <w:t xml:space="preserve"> школьный компонент.</w:t>
      </w:r>
      <w:proofErr w:type="gramEnd"/>
    </w:p>
    <w:p w:rsidR="008E4814" w:rsidRDefault="008E4814" w:rsidP="008E4814">
      <w:pPr>
        <w:spacing w:after="200" w:line="276" w:lineRule="auto"/>
        <w:rPr>
          <w:sz w:val="28"/>
          <w:szCs w:val="28"/>
        </w:rPr>
      </w:pPr>
    </w:p>
    <w:p w:rsidR="008E4814" w:rsidRPr="00440730" w:rsidRDefault="008E4814" w:rsidP="008E481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40730">
        <w:rPr>
          <w:sz w:val="28"/>
          <w:szCs w:val="28"/>
        </w:rPr>
        <w:t xml:space="preserve">Образовательные </w:t>
      </w:r>
      <w:r w:rsidRPr="00B50924">
        <w:rPr>
          <w:b/>
          <w:sz w:val="28"/>
          <w:szCs w:val="28"/>
        </w:rPr>
        <w:t>задачи</w:t>
      </w:r>
      <w:r w:rsidRPr="00440730">
        <w:rPr>
          <w:sz w:val="28"/>
          <w:szCs w:val="28"/>
        </w:rPr>
        <w:t xml:space="preserve"> состоят в следующем: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укрепление здоровья, улучшение осанки, содействие гармоническому физическому развитию;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развитие координационных способностей;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формирование простейших знаний о личной гигиене, режиме дня;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приобщение к самостоятельным занятиям (дома), подвижным играм;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воспитание морально-волевых качеств;</w:t>
      </w:r>
    </w:p>
    <w:p w:rsidR="008E4814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воспитание устойчивого интереса к двигательной активности;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обучение детей правилам поведения во время занятий физическими упражнениями;</w:t>
      </w:r>
    </w:p>
    <w:p w:rsidR="008E4814" w:rsidRPr="00440730" w:rsidRDefault="008E4814" w:rsidP="008E481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730">
        <w:rPr>
          <w:rFonts w:ascii="Times New Roman" w:hAnsi="Times New Roman"/>
          <w:sz w:val="28"/>
          <w:szCs w:val="28"/>
        </w:rPr>
        <w:t>развитие умения контролировать уровень своей двигательной подготовленности.</w:t>
      </w:r>
    </w:p>
    <w:p w:rsidR="008E4814" w:rsidRPr="00440730" w:rsidRDefault="008E4814" w:rsidP="008E48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4814" w:rsidRDefault="008E4814" w:rsidP="008E4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5057">
        <w:rPr>
          <w:b/>
          <w:bCs/>
          <w:sz w:val="28"/>
          <w:szCs w:val="28"/>
        </w:rPr>
        <w:t xml:space="preserve">Требования к уровню подготовки учащихся после </w:t>
      </w:r>
      <w:r>
        <w:rPr>
          <w:b/>
          <w:bCs/>
          <w:sz w:val="28"/>
          <w:szCs w:val="28"/>
        </w:rPr>
        <w:t>прохождения</w:t>
      </w:r>
      <w:r w:rsidRPr="00B55057">
        <w:rPr>
          <w:b/>
          <w:bCs/>
          <w:sz w:val="28"/>
          <w:szCs w:val="28"/>
        </w:rPr>
        <w:t xml:space="preserve"> курса</w:t>
      </w:r>
    </w:p>
    <w:p w:rsidR="008E4814" w:rsidRDefault="008E4814" w:rsidP="008E4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505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Физическая культура</w:t>
      </w:r>
      <w:r w:rsidRPr="00B55057">
        <w:rPr>
          <w:b/>
          <w:bCs/>
          <w:sz w:val="28"/>
          <w:szCs w:val="28"/>
        </w:rPr>
        <w:t>» во 2-ом классе</w:t>
      </w:r>
    </w:p>
    <w:p w:rsidR="008E4814" w:rsidRPr="00440730" w:rsidRDefault="008E4814" w:rsidP="008E4814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8E4814" w:rsidRPr="00B50924" w:rsidRDefault="008E4814" w:rsidP="008E4814">
      <w:pPr>
        <w:ind w:firstLine="709"/>
        <w:jc w:val="both"/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</w:pPr>
      <w:r w:rsidRPr="00B50924"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  <w:t>Учащиеся будут знать: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Об особенностях зарождения физической культуры, истории первых Олимпийских играх;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 способах и особенностях движений и передвижений человека, роль и значении психических биологических процессов в осуществлении двигательных актов;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 xml:space="preserve">О работе скелетных мышц, систем дыхания и кровообращения при выполнении физических упражнений, о способах простейшего </w:t>
      </w:r>
      <w:proofErr w:type="gramStart"/>
      <w:r w:rsidRPr="00440730">
        <w:rPr>
          <w:rFonts w:eastAsia="ヒラギノ角ゴ Pro W3"/>
          <w:color w:val="000000"/>
          <w:sz w:val="28"/>
          <w:szCs w:val="28"/>
          <w:lang w:eastAsia="en-US"/>
        </w:rPr>
        <w:t>контроля за</w:t>
      </w:r>
      <w:proofErr w:type="gramEnd"/>
      <w:r w:rsidRPr="00440730">
        <w:rPr>
          <w:rFonts w:eastAsia="ヒラギノ角ゴ Pro W3"/>
          <w:color w:val="000000"/>
          <w:sz w:val="28"/>
          <w:szCs w:val="28"/>
          <w:lang w:eastAsia="en-US"/>
        </w:rPr>
        <w:t xml:space="preserve"> деятельностью этих систем;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Об обучении движениям, роль зрительного и слухового анализатора при их освоении и выполнении;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 терминологии разучиваемых упражнений, об их функциональном смысле и направленности воздействий на организм;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 физических качествах и общих правилах их тестирования;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Об общих и индивидуальных основах личной гигиены, правилах использования закаливающих процедур, профилактики осанки и поддержание достойного внешнего вида;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lastRenderedPageBreak/>
        <w:t>О причинах травматизма на занятиях физической культурой</w:t>
      </w:r>
      <w:r>
        <w:rPr>
          <w:rFonts w:eastAsia="ヒラギノ角ゴ Pro W3"/>
          <w:color w:val="000000"/>
          <w:sz w:val="28"/>
          <w:szCs w:val="28"/>
          <w:lang w:eastAsia="en-US"/>
        </w:rPr>
        <w:t xml:space="preserve"> и правилах его предупреждения.</w:t>
      </w:r>
    </w:p>
    <w:p w:rsidR="008E4814" w:rsidRDefault="008E4814" w:rsidP="008E4814">
      <w:pPr>
        <w:ind w:firstLine="709"/>
        <w:jc w:val="both"/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</w:pPr>
    </w:p>
    <w:p w:rsidR="008E4814" w:rsidRDefault="008E4814" w:rsidP="008E4814">
      <w:pPr>
        <w:ind w:firstLine="709"/>
        <w:jc w:val="both"/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</w:pPr>
    </w:p>
    <w:p w:rsidR="008E4814" w:rsidRPr="00B50924" w:rsidRDefault="008E4814" w:rsidP="008E4814">
      <w:pPr>
        <w:ind w:firstLine="709"/>
        <w:jc w:val="both"/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</w:pPr>
      <w:r w:rsidRPr="00B50924">
        <w:rPr>
          <w:rFonts w:eastAsia="ヒラギノ角ゴ Pro W3"/>
          <w:b/>
          <w:color w:val="000000"/>
          <w:sz w:val="28"/>
          <w:szCs w:val="28"/>
          <w:u w:val="single"/>
          <w:lang w:eastAsia="en-US"/>
        </w:rPr>
        <w:t>Учащиеся будут уметь: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Составлять и правильно выполнять комплексы утренней гимнастики комплексы физических упражнений на развитие координации, гибкости, силы, на формирование правильной осанки;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Вести дневник самонаблюдения за физическим развитием и физической подготовленностью, контролировать рыжим нагрузок по внешним признакам, самочувствию и показателям частоты сердечных сокращений;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Организовывать и проводить самостоятельные формы занятий, закаливающие процедуры по индивидуальным планам;</w:t>
      </w:r>
    </w:p>
    <w:p w:rsidR="008E4814" w:rsidRPr="00440730" w:rsidRDefault="008E4814" w:rsidP="008E4814">
      <w:pPr>
        <w:ind w:firstLine="709"/>
        <w:jc w:val="both"/>
        <w:rPr>
          <w:rFonts w:eastAsia="ヒラギノ角ゴ Pro W3"/>
          <w:color w:val="000000"/>
          <w:sz w:val="28"/>
          <w:szCs w:val="28"/>
          <w:lang w:eastAsia="en-US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Взаимодействовать с одноклассниками и сверстниками в процессе занятий физической культурой.</w:t>
      </w:r>
    </w:p>
    <w:p w:rsidR="008E4814" w:rsidRPr="00C002DB" w:rsidRDefault="008E4814" w:rsidP="008E4814">
      <w:pPr>
        <w:spacing w:after="200" w:line="276" w:lineRule="auto"/>
        <w:rPr>
          <w:sz w:val="28"/>
          <w:szCs w:val="28"/>
        </w:rPr>
      </w:pPr>
      <w:r w:rsidRPr="00440730">
        <w:rPr>
          <w:rFonts w:eastAsia="ヒラギノ角ゴ Pro W3"/>
          <w:color w:val="000000"/>
          <w:sz w:val="28"/>
          <w:szCs w:val="28"/>
          <w:lang w:eastAsia="en-US"/>
        </w:rPr>
        <w:t>Физическая подготовленность: показывать результаты не ниже чем средний уровень о</w:t>
      </w:r>
      <w:r>
        <w:rPr>
          <w:rFonts w:eastAsia="ヒラギノ角ゴ Pro W3"/>
          <w:color w:val="000000"/>
          <w:sz w:val="28"/>
          <w:szCs w:val="28"/>
          <w:lang w:eastAsia="en-US"/>
        </w:rPr>
        <w:t>сновных физических способностей</w:t>
      </w:r>
    </w:p>
    <w:p w:rsidR="008E4814" w:rsidRDefault="008E4814" w:rsidP="008E4814">
      <w:pPr>
        <w:jc w:val="center"/>
        <w:rPr>
          <w:b/>
          <w:sz w:val="28"/>
          <w:szCs w:val="28"/>
        </w:rPr>
      </w:pPr>
    </w:p>
    <w:p w:rsidR="008E4814" w:rsidRDefault="008E4814" w:rsidP="008E4814">
      <w:pPr>
        <w:jc w:val="center"/>
        <w:rPr>
          <w:b/>
          <w:sz w:val="28"/>
          <w:szCs w:val="28"/>
        </w:rPr>
      </w:pPr>
    </w:p>
    <w:p w:rsidR="008E4814" w:rsidRDefault="008E4814" w:rsidP="008E4814">
      <w:pPr>
        <w:jc w:val="center"/>
        <w:rPr>
          <w:b/>
          <w:sz w:val="28"/>
          <w:szCs w:val="28"/>
        </w:rPr>
      </w:pPr>
    </w:p>
    <w:p w:rsidR="008E4814" w:rsidRPr="001D2D5E" w:rsidRDefault="008E4814" w:rsidP="008E4814">
      <w:pPr>
        <w:jc w:val="center"/>
        <w:rPr>
          <w:b/>
          <w:sz w:val="28"/>
          <w:szCs w:val="28"/>
        </w:rPr>
      </w:pPr>
      <w:r w:rsidRPr="001D2D5E">
        <w:rPr>
          <w:b/>
          <w:sz w:val="28"/>
          <w:szCs w:val="28"/>
        </w:rPr>
        <w:t>Годовое планирование учебного материала</w:t>
      </w:r>
    </w:p>
    <w:p w:rsidR="008E4814" w:rsidRDefault="008E4814" w:rsidP="008E4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(102</w:t>
      </w:r>
      <w:r w:rsidRPr="001D2D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часа, 3</w:t>
      </w:r>
      <w:r w:rsidRPr="001D2D5E">
        <w:rPr>
          <w:b/>
          <w:sz w:val="28"/>
          <w:szCs w:val="28"/>
        </w:rPr>
        <w:t xml:space="preserve"> часа в неделю)</w:t>
      </w:r>
    </w:p>
    <w:p w:rsidR="008E4814" w:rsidRPr="001D2D5E" w:rsidRDefault="008E4814" w:rsidP="008E4814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06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1885"/>
        <w:gridCol w:w="2619"/>
        <w:gridCol w:w="5067"/>
      </w:tblGrid>
      <w:tr w:rsidR="008E4814" w:rsidRPr="007818C0" w:rsidTr="006E2922">
        <w:trPr>
          <w:trHeight w:val="804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</w:pPr>
            <w:r w:rsidRPr="007818C0">
              <w:t xml:space="preserve">        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Количество часов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Вид спорта</w:t>
            </w:r>
          </w:p>
        </w:tc>
      </w:tr>
      <w:tr w:rsidR="008E4814" w:rsidRPr="007818C0" w:rsidTr="006E2922">
        <w:trPr>
          <w:trHeight w:val="675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1 четверть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>
              <w:t>24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 w:rsidRPr="007818C0">
              <w:t>легкая атлетика, спортигры</w:t>
            </w:r>
          </w:p>
        </w:tc>
      </w:tr>
      <w:tr w:rsidR="008E4814" w:rsidRPr="007818C0" w:rsidTr="006E2922">
        <w:trPr>
          <w:trHeight w:val="306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2 четверть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>
              <w:t>24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 w:rsidRPr="007818C0">
              <w:t>гимнастика</w:t>
            </w:r>
          </w:p>
        </w:tc>
      </w:tr>
      <w:tr w:rsidR="008E4814" w:rsidRPr="007818C0" w:rsidTr="006E2922">
        <w:trPr>
          <w:trHeight w:val="52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3 четверть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>
              <w:t>30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>
              <w:t xml:space="preserve">Легкая </w:t>
            </w:r>
            <w:proofErr w:type="spellStart"/>
            <w:r>
              <w:t>отлетика</w:t>
            </w:r>
            <w:proofErr w:type="spellEnd"/>
            <w:proofErr w:type="gramStart"/>
            <w:r>
              <w:t>,,</w:t>
            </w:r>
            <w:proofErr w:type="gramEnd"/>
            <w:r>
              <w:t>гимнастика</w:t>
            </w:r>
          </w:p>
        </w:tc>
      </w:tr>
      <w:tr w:rsidR="008E4814" w:rsidRPr="007818C0" w:rsidTr="006E2922">
        <w:trPr>
          <w:trHeight w:val="767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4 четверть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>
              <w:t>24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 w:rsidRPr="007818C0">
              <w:t>спортигры,  легкая атлетика</w:t>
            </w:r>
          </w:p>
        </w:tc>
      </w:tr>
      <w:tr w:rsidR="008E4814" w:rsidRPr="007818C0" w:rsidTr="006E2922">
        <w:trPr>
          <w:trHeight w:val="892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EF588F" w:rsidRDefault="008E4814" w:rsidP="006E2922">
            <w:pPr>
              <w:ind w:firstLine="360"/>
              <w:rPr>
                <w:b/>
              </w:rPr>
            </w:pPr>
            <w:r w:rsidRPr="00EF588F">
              <w:rPr>
                <w:b/>
              </w:rPr>
              <w:t>Итого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4814" w:rsidRPr="007818C0" w:rsidRDefault="008E4814" w:rsidP="006E2922">
            <w:pPr>
              <w:ind w:firstLine="360"/>
              <w:jc w:val="center"/>
            </w:pPr>
            <w:r w:rsidRPr="007818C0">
              <w:t>102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814" w:rsidRPr="007818C0" w:rsidRDefault="008E4814" w:rsidP="006E2922">
            <w:pPr>
              <w:ind w:firstLine="360"/>
            </w:pPr>
          </w:p>
        </w:tc>
      </w:tr>
    </w:tbl>
    <w:p w:rsidR="008E4814" w:rsidRDefault="008E4814" w:rsidP="008E4814">
      <w:pPr>
        <w:spacing w:after="200" w:line="276" w:lineRule="auto"/>
        <w:rPr>
          <w:b/>
        </w:rPr>
      </w:pPr>
    </w:p>
    <w:p w:rsidR="008E4814" w:rsidRDefault="008E4814" w:rsidP="008E4814">
      <w:pPr>
        <w:spacing w:after="200" w:line="276" w:lineRule="auto"/>
        <w:rPr>
          <w:b/>
        </w:rPr>
      </w:pPr>
    </w:p>
    <w:p w:rsidR="008E4814" w:rsidRDefault="008E4814" w:rsidP="008E4814">
      <w:pPr>
        <w:spacing w:after="200" w:line="276" w:lineRule="auto"/>
        <w:jc w:val="center"/>
        <w:rPr>
          <w:b/>
          <w:sz w:val="28"/>
          <w:szCs w:val="28"/>
        </w:rPr>
      </w:pPr>
    </w:p>
    <w:p w:rsidR="008E4814" w:rsidRDefault="008E4814" w:rsidP="008E4814">
      <w:pPr>
        <w:spacing w:after="200" w:line="276" w:lineRule="auto"/>
        <w:jc w:val="center"/>
        <w:rPr>
          <w:b/>
          <w:sz w:val="28"/>
          <w:szCs w:val="28"/>
        </w:rPr>
      </w:pPr>
    </w:p>
    <w:p w:rsidR="008E4814" w:rsidRDefault="008E4814" w:rsidP="008E4814">
      <w:pPr>
        <w:spacing w:after="200" w:line="276" w:lineRule="auto"/>
        <w:jc w:val="center"/>
        <w:rPr>
          <w:b/>
          <w:sz w:val="28"/>
          <w:szCs w:val="28"/>
        </w:rPr>
      </w:pPr>
    </w:p>
    <w:p w:rsidR="008E4814" w:rsidRPr="00663B97" w:rsidRDefault="008E4814" w:rsidP="008E4814">
      <w:pPr>
        <w:spacing w:after="200" w:line="276" w:lineRule="auto"/>
        <w:jc w:val="center"/>
        <w:rPr>
          <w:b/>
          <w:sz w:val="28"/>
          <w:szCs w:val="28"/>
        </w:rPr>
      </w:pPr>
      <w:r w:rsidRPr="00FC0E80">
        <w:rPr>
          <w:b/>
          <w:sz w:val="28"/>
          <w:szCs w:val="28"/>
        </w:rPr>
        <w:lastRenderedPageBreak/>
        <w:t>Содержание учебного курса «Физическая культура» (102 ч.)</w:t>
      </w:r>
    </w:p>
    <w:p w:rsidR="008E4814" w:rsidRPr="00663B97" w:rsidRDefault="008E4814" w:rsidP="008E4814">
      <w:pPr>
        <w:pStyle w:val="podzag"/>
        <w:numPr>
          <w:ilvl w:val="0"/>
          <w:numId w:val="6"/>
        </w:numPr>
        <w:spacing w:before="0" w:beforeAutospacing="0" w:after="0" w:afterAutospacing="0"/>
        <w:jc w:val="left"/>
        <w:rPr>
          <w:rStyle w:val="a9"/>
          <w:sz w:val="28"/>
          <w:szCs w:val="28"/>
        </w:rPr>
      </w:pPr>
      <w:r w:rsidRPr="00663B97">
        <w:rPr>
          <w:rStyle w:val="a9"/>
          <w:sz w:val="28"/>
          <w:szCs w:val="28"/>
        </w:rPr>
        <w:t>Знания о физической культуре</w:t>
      </w:r>
      <w:r>
        <w:rPr>
          <w:rStyle w:val="a9"/>
          <w:sz w:val="28"/>
          <w:szCs w:val="28"/>
        </w:rPr>
        <w:t xml:space="preserve"> (3 ч.)</w:t>
      </w:r>
    </w:p>
    <w:p w:rsidR="008E4814" w:rsidRDefault="008E4814" w:rsidP="008E48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63B97">
        <w:rPr>
          <w:sz w:val="28"/>
          <w:szCs w:val="28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важные способы передвижения человека.</w:t>
      </w:r>
      <w:r>
        <w:rPr>
          <w:sz w:val="28"/>
          <w:szCs w:val="28"/>
        </w:rPr>
        <w:t xml:space="preserve"> </w:t>
      </w:r>
      <w:r w:rsidRPr="00663B97">
        <w:rPr>
          <w:sz w:val="28"/>
          <w:szCs w:val="28"/>
        </w:rPr>
        <w:t>Правила предупреждения травматизма во время занятий  физическими упражнениями: организация мест занятий, подбор одежды, обуви и инвентаря.</w:t>
      </w:r>
      <w:r>
        <w:rPr>
          <w:sz w:val="28"/>
          <w:szCs w:val="28"/>
        </w:rPr>
        <w:t xml:space="preserve"> </w:t>
      </w:r>
      <w:r w:rsidRPr="00663B97">
        <w:rPr>
          <w:sz w:val="28"/>
          <w:szCs w:val="28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</w:t>
      </w:r>
      <w:r>
        <w:rPr>
          <w:sz w:val="28"/>
          <w:szCs w:val="28"/>
        </w:rPr>
        <w:t>вновесие. Закаливание организма</w:t>
      </w:r>
      <w:r w:rsidRPr="00663B97">
        <w:rPr>
          <w:sz w:val="28"/>
          <w:szCs w:val="28"/>
        </w:rPr>
        <w:t>.</w:t>
      </w:r>
    </w:p>
    <w:p w:rsidR="008E4814" w:rsidRDefault="008E4814" w:rsidP="008E4814">
      <w:pPr>
        <w:pStyle w:val="c7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1"/>
          <w:b/>
          <w:bCs/>
          <w:color w:val="000000"/>
          <w:sz w:val="28"/>
          <w:szCs w:val="28"/>
        </w:rPr>
        <w:t>Способы физкультурной деятельности (3 ч.)</w:t>
      </w:r>
    </w:p>
    <w:p w:rsidR="008E4814" w:rsidRPr="00B11CC3" w:rsidRDefault="008E4814" w:rsidP="008E4814">
      <w:pPr>
        <w:pStyle w:val="c9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E4814" w:rsidRPr="00B11CC3" w:rsidRDefault="008E4814" w:rsidP="008E4814">
      <w:pPr>
        <w:pStyle w:val="podzag"/>
        <w:numPr>
          <w:ilvl w:val="0"/>
          <w:numId w:val="6"/>
        </w:numPr>
        <w:spacing w:before="0" w:beforeAutospacing="0" w:after="0" w:afterAutospacing="0"/>
        <w:jc w:val="left"/>
        <w:rPr>
          <w:sz w:val="28"/>
          <w:szCs w:val="28"/>
        </w:rPr>
      </w:pPr>
      <w:r w:rsidRPr="00B11CC3">
        <w:rPr>
          <w:rStyle w:val="a9"/>
          <w:sz w:val="28"/>
          <w:szCs w:val="28"/>
        </w:rPr>
        <w:t>Физическое совершенствование</w:t>
      </w:r>
      <w:r>
        <w:rPr>
          <w:rStyle w:val="a9"/>
          <w:sz w:val="28"/>
          <w:szCs w:val="28"/>
        </w:rPr>
        <w:t xml:space="preserve"> (72 ч.)</w:t>
      </w:r>
    </w:p>
    <w:p w:rsidR="008E4814" w:rsidRDefault="008E4814" w:rsidP="008E4814">
      <w:pPr>
        <w:pStyle w:val="a6"/>
        <w:spacing w:before="0" w:beforeAutospacing="0" w:after="0" w:afterAutospacing="0"/>
        <w:jc w:val="both"/>
        <w:rPr>
          <w:rStyle w:val="a8"/>
          <w:b/>
          <w:bCs/>
          <w:i w:val="0"/>
          <w:sz w:val="28"/>
          <w:szCs w:val="28"/>
        </w:rPr>
      </w:pPr>
      <w:r w:rsidRPr="00663B97">
        <w:rPr>
          <w:sz w:val="28"/>
          <w:szCs w:val="28"/>
        </w:rPr>
        <w:t> </w:t>
      </w:r>
      <w:r w:rsidRPr="00B00815">
        <w:rPr>
          <w:rStyle w:val="a8"/>
          <w:b/>
          <w:bCs/>
          <w:sz w:val="28"/>
          <w:szCs w:val="28"/>
        </w:rPr>
        <w:t>Гимнастика с основами акробатики</w:t>
      </w:r>
    </w:p>
    <w:p w:rsidR="008E4814" w:rsidRPr="00B11CC3" w:rsidRDefault="008E4814" w:rsidP="008E48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11CC3">
        <w:rPr>
          <w:rStyle w:val="a8"/>
          <w:i w:val="0"/>
          <w:sz w:val="28"/>
          <w:szCs w:val="28"/>
        </w:rPr>
        <w:t xml:space="preserve">Организующие команды и приемы: </w:t>
      </w:r>
      <w:r w:rsidRPr="00B11CC3">
        <w:rPr>
          <w:sz w:val="28"/>
          <w:szCs w:val="28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B11CC3">
        <w:rPr>
          <w:sz w:val="28"/>
          <w:szCs w:val="28"/>
        </w:rPr>
        <w:t>противоходом</w:t>
      </w:r>
      <w:proofErr w:type="spellEnd"/>
      <w:r w:rsidRPr="00B11CC3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B11CC3">
        <w:rPr>
          <w:i/>
          <w:sz w:val="28"/>
          <w:szCs w:val="28"/>
        </w:rPr>
        <w:t> </w:t>
      </w:r>
      <w:r w:rsidRPr="00B11CC3">
        <w:rPr>
          <w:rStyle w:val="a8"/>
          <w:i w:val="0"/>
          <w:sz w:val="28"/>
          <w:szCs w:val="28"/>
        </w:rPr>
        <w:t xml:space="preserve">Акробатические упражнения </w:t>
      </w:r>
      <w:r w:rsidRPr="00B11CC3">
        <w:rPr>
          <w:sz w:val="28"/>
          <w:szCs w:val="28"/>
        </w:rPr>
        <w:t>из</w:t>
      </w:r>
      <w:r w:rsidRPr="00B11CC3">
        <w:rPr>
          <w:i/>
          <w:sz w:val="28"/>
          <w:szCs w:val="28"/>
        </w:rPr>
        <w:t xml:space="preserve"> </w:t>
      </w:r>
      <w:proofErr w:type="gramStart"/>
      <w:r w:rsidRPr="00B11CC3">
        <w:rPr>
          <w:sz w:val="28"/>
          <w:szCs w:val="28"/>
        </w:rPr>
        <w:t>положения</w:t>
      </w:r>
      <w:proofErr w:type="gramEnd"/>
      <w:r w:rsidRPr="00B11CC3">
        <w:rPr>
          <w:sz w:val="28"/>
          <w:szCs w:val="28"/>
        </w:rPr>
        <w:t xml:space="preserve">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B11CC3">
        <w:rPr>
          <w:sz w:val="28"/>
          <w:szCs w:val="28"/>
        </w:rPr>
        <w:t>полупереворот</w:t>
      </w:r>
      <w:proofErr w:type="spellEnd"/>
      <w:r w:rsidRPr="00B11CC3">
        <w:rPr>
          <w:sz w:val="28"/>
          <w:szCs w:val="28"/>
        </w:rPr>
        <w:t xml:space="preserve"> назад в стойку на коленях.</w:t>
      </w:r>
      <w:r>
        <w:rPr>
          <w:sz w:val="28"/>
          <w:szCs w:val="28"/>
        </w:rPr>
        <w:t xml:space="preserve"> </w:t>
      </w:r>
      <w:r w:rsidRPr="00B11CC3">
        <w:rPr>
          <w:rStyle w:val="a8"/>
          <w:i w:val="0"/>
          <w:sz w:val="28"/>
          <w:szCs w:val="28"/>
        </w:rPr>
        <w:t>Гимнастические упражнения прикладного характера</w:t>
      </w:r>
      <w:r w:rsidRPr="00B11CC3">
        <w:rPr>
          <w:i/>
          <w:sz w:val="28"/>
          <w:szCs w:val="28"/>
        </w:rPr>
        <w:t xml:space="preserve">: </w:t>
      </w:r>
      <w:r w:rsidRPr="00B11CC3">
        <w:rPr>
          <w:sz w:val="28"/>
          <w:szCs w:val="28"/>
        </w:rPr>
        <w:t xml:space="preserve">танцевальные упражнения, упражнения на низкой перекладине — вис на согнутых руках, </w:t>
      </w:r>
      <w:proofErr w:type="gramStart"/>
      <w:r w:rsidRPr="00B11CC3">
        <w:rPr>
          <w:sz w:val="28"/>
          <w:szCs w:val="28"/>
        </w:rPr>
        <w:t>вис</w:t>
      </w:r>
      <w:proofErr w:type="gramEnd"/>
      <w:r w:rsidRPr="00B11CC3">
        <w:rPr>
          <w:sz w:val="28"/>
          <w:szCs w:val="28"/>
        </w:rPr>
        <w:t xml:space="preserve"> стоя спереди, сзади, </w:t>
      </w:r>
      <w:proofErr w:type="spellStart"/>
      <w:r w:rsidRPr="00B11CC3">
        <w:rPr>
          <w:sz w:val="28"/>
          <w:szCs w:val="28"/>
        </w:rPr>
        <w:t>зависом</w:t>
      </w:r>
      <w:proofErr w:type="spellEnd"/>
      <w:r w:rsidRPr="00B11CC3">
        <w:rPr>
          <w:sz w:val="28"/>
          <w:szCs w:val="28"/>
        </w:rPr>
        <w:t xml:space="preserve"> одной, двумя ногами.</w:t>
      </w:r>
    </w:p>
    <w:p w:rsidR="008E4814" w:rsidRPr="00B11CC3" w:rsidRDefault="008E4814" w:rsidP="008E4814">
      <w:pPr>
        <w:pStyle w:val="a6"/>
        <w:spacing w:before="0" w:beforeAutospacing="0" w:after="0" w:afterAutospacing="0"/>
        <w:jc w:val="both"/>
        <w:rPr>
          <w:rStyle w:val="a8"/>
          <w:b/>
          <w:bCs/>
          <w:sz w:val="28"/>
          <w:szCs w:val="28"/>
        </w:rPr>
      </w:pPr>
      <w:r w:rsidRPr="00B11CC3">
        <w:rPr>
          <w:rStyle w:val="a8"/>
          <w:b/>
          <w:bCs/>
          <w:sz w:val="28"/>
          <w:szCs w:val="28"/>
        </w:rPr>
        <w:t>Легкая атлетика</w:t>
      </w:r>
    </w:p>
    <w:p w:rsidR="008E4814" w:rsidRDefault="008E4814" w:rsidP="008E48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00815">
        <w:rPr>
          <w:sz w:val="28"/>
          <w:szCs w:val="28"/>
        </w:rPr>
        <w:t> </w:t>
      </w:r>
      <w:r w:rsidRPr="00B11CC3">
        <w:rPr>
          <w:rStyle w:val="a8"/>
          <w:i w:val="0"/>
          <w:sz w:val="28"/>
          <w:szCs w:val="28"/>
        </w:rPr>
        <w:t>Бег: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равномерный бег с последующим ускорением, челночный бег 3 х 10 м, бег с изменением частоты шагов.</w:t>
      </w:r>
      <w:r>
        <w:rPr>
          <w:sz w:val="28"/>
          <w:szCs w:val="28"/>
        </w:rPr>
        <w:t xml:space="preserve"> </w:t>
      </w:r>
      <w:r w:rsidRPr="00B11CC3">
        <w:rPr>
          <w:rStyle w:val="a8"/>
          <w:i w:val="0"/>
          <w:sz w:val="28"/>
          <w:szCs w:val="28"/>
        </w:rPr>
        <w:t>Броски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 xml:space="preserve">большого мяча снизу из </w:t>
      </w:r>
      <w:proofErr w:type="gramStart"/>
      <w:r w:rsidRPr="00B00815">
        <w:rPr>
          <w:sz w:val="28"/>
          <w:szCs w:val="28"/>
        </w:rPr>
        <w:t>положения</w:t>
      </w:r>
      <w:proofErr w:type="gramEnd"/>
      <w:r w:rsidRPr="00B00815">
        <w:rPr>
          <w:sz w:val="28"/>
          <w:szCs w:val="28"/>
        </w:rPr>
        <w:t xml:space="preserve"> стоя и сидя из-за головы.</w:t>
      </w:r>
      <w:r>
        <w:rPr>
          <w:sz w:val="28"/>
          <w:szCs w:val="28"/>
        </w:rPr>
        <w:t xml:space="preserve"> </w:t>
      </w:r>
      <w:r w:rsidRPr="00B11CC3">
        <w:rPr>
          <w:rStyle w:val="a8"/>
          <w:i w:val="0"/>
          <w:sz w:val="28"/>
          <w:szCs w:val="28"/>
        </w:rPr>
        <w:t>Метание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малого мяча на дальность из-за головы.</w:t>
      </w:r>
      <w:r>
        <w:rPr>
          <w:sz w:val="28"/>
          <w:szCs w:val="28"/>
        </w:rPr>
        <w:t xml:space="preserve"> </w:t>
      </w:r>
      <w:r w:rsidRPr="00B11CC3">
        <w:rPr>
          <w:rStyle w:val="a8"/>
          <w:i w:val="0"/>
          <w:sz w:val="28"/>
          <w:szCs w:val="28"/>
        </w:rPr>
        <w:t>Прыжки: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на месте и с поворотом на 90° и 100°, по разметкам, через препятствия; в высоту с прямого разбега; со скакалкой.</w:t>
      </w:r>
    </w:p>
    <w:p w:rsidR="008E4814" w:rsidRPr="00B11CC3" w:rsidRDefault="008E4814" w:rsidP="008E4814">
      <w:pPr>
        <w:pStyle w:val="a6"/>
        <w:spacing w:before="0" w:beforeAutospacing="0" w:after="0" w:afterAutospacing="0"/>
        <w:jc w:val="both"/>
        <w:rPr>
          <w:rStyle w:val="a8"/>
          <w:i w:val="0"/>
          <w:iCs w:val="0"/>
          <w:sz w:val="28"/>
          <w:szCs w:val="28"/>
        </w:rPr>
      </w:pPr>
      <w:r w:rsidRPr="00B00815">
        <w:rPr>
          <w:rStyle w:val="a8"/>
          <w:b/>
          <w:bCs/>
          <w:sz w:val="28"/>
          <w:szCs w:val="28"/>
        </w:rPr>
        <w:t>Лыжн</w:t>
      </w:r>
      <w:r>
        <w:rPr>
          <w:rStyle w:val="a8"/>
          <w:b/>
          <w:bCs/>
          <w:sz w:val="28"/>
          <w:szCs w:val="28"/>
        </w:rPr>
        <w:t>ая подготовка</w:t>
      </w:r>
    </w:p>
    <w:p w:rsidR="008E4814" w:rsidRDefault="008E4814" w:rsidP="008E481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11CC3">
        <w:rPr>
          <w:rStyle w:val="a8"/>
          <w:i w:val="0"/>
          <w:sz w:val="28"/>
          <w:szCs w:val="28"/>
        </w:rPr>
        <w:t>Передвижения на лыжах: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 xml:space="preserve">попеременный </w:t>
      </w:r>
      <w:proofErr w:type="spellStart"/>
      <w:r w:rsidRPr="00B00815">
        <w:rPr>
          <w:sz w:val="28"/>
          <w:szCs w:val="28"/>
        </w:rPr>
        <w:t>двухшажный</w:t>
      </w:r>
      <w:proofErr w:type="spellEnd"/>
      <w:r w:rsidRPr="00B00815">
        <w:rPr>
          <w:sz w:val="28"/>
          <w:szCs w:val="28"/>
        </w:rPr>
        <w:t xml:space="preserve"> ход</w:t>
      </w:r>
      <w:r w:rsidRPr="00B11CC3">
        <w:rPr>
          <w:i/>
          <w:sz w:val="28"/>
          <w:szCs w:val="28"/>
        </w:rPr>
        <w:t xml:space="preserve">; </w:t>
      </w:r>
      <w:r w:rsidRPr="00B11CC3">
        <w:rPr>
          <w:rStyle w:val="a8"/>
          <w:i w:val="0"/>
          <w:sz w:val="28"/>
          <w:szCs w:val="28"/>
        </w:rPr>
        <w:t>спуски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в основной стойке;</w:t>
      </w:r>
      <w:r>
        <w:rPr>
          <w:sz w:val="28"/>
          <w:szCs w:val="28"/>
        </w:rPr>
        <w:t xml:space="preserve"> </w:t>
      </w:r>
      <w:r w:rsidRPr="00B11CC3">
        <w:rPr>
          <w:rStyle w:val="a8"/>
          <w:i w:val="0"/>
          <w:sz w:val="28"/>
          <w:szCs w:val="28"/>
        </w:rPr>
        <w:t>Подъем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«лесенкой».  </w:t>
      </w:r>
      <w:r w:rsidRPr="00B11CC3">
        <w:rPr>
          <w:rStyle w:val="a8"/>
          <w:i w:val="0"/>
          <w:sz w:val="28"/>
          <w:szCs w:val="28"/>
        </w:rPr>
        <w:t>Торможение</w:t>
      </w:r>
      <w:r w:rsidRPr="00B00815">
        <w:rPr>
          <w:rStyle w:val="a8"/>
          <w:sz w:val="28"/>
          <w:szCs w:val="28"/>
        </w:rPr>
        <w:t xml:space="preserve"> </w:t>
      </w:r>
      <w:r w:rsidRPr="00B00815">
        <w:rPr>
          <w:sz w:val="28"/>
          <w:szCs w:val="28"/>
        </w:rPr>
        <w:t>«плугом».</w:t>
      </w:r>
    </w:p>
    <w:p w:rsidR="008E4814" w:rsidRPr="00B00815" w:rsidRDefault="008E4814" w:rsidP="008E4814">
      <w:pPr>
        <w:pStyle w:val="a6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B00815">
        <w:rPr>
          <w:rStyle w:val="a8"/>
          <w:b/>
          <w:bCs/>
          <w:sz w:val="28"/>
          <w:szCs w:val="28"/>
        </w:rPr>
        <w:t>Подвижные игры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На материале лёгкой атлетики: прыжки, бег, метания и броски; упражнения на координацию, выносливость и быстроту.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lastRenderedPageBreak/>
        <w:t>На материале лыжной подготовки: эстафеты в передвижении на лыжах, упражнения на выносливость и координацию.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На материале спортивных игр: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:rsidR="008E4814" w:rsidRPr="00B00815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Баскетбол: специальные передвижения без мяча; ведение мяча;</w:t>
      </w:r>
    </w:p>
    <w:p w:rsidR="008E4814" w:rsidRPr="00B11CC3" w:rsidRDefault="008E4814" w:rsidP="008E4814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B00815">
        <w:rPr>
          <w:bCs/>
          <w:iCs/>
          <w:sz w:val="28"/>
          <w:szCs w:val="28"/>
        </w:rPr>
        <w:t>броски мяча в корзину; подвижные игры на материале  баскетбола.</w:t>
      </w:r>
    </w:p>
    <w:p w:rsidR="008E4814" w:rsidRDefault="008E4814" w:rsidP="008E4814">
      <w:pPr>
        <w:pStyle w:val="c9"/>
        <w:numPr>
          <w:ilvl w:val="0"/>
          <w:numId w:val="6"/>
        </w:numPr>
        <w:spacing w:before="0" w:beforeAutospacing="0" w:after="0" w:afterAutospacing="0"/>
        <w:jc w:val="both"/>
        <w:rPr>
          <w:rStyle w:val="c29"/>
          <w:b/>
          <w:bCs/>
          <w:i/>
          <w:iCs/>
          <w:color w:val="000000"/>
          <w:sz w:val="28"/>
          <w:szCs w:val="28"/>
        </w:rPr>
      </w:pPr>
      <w:r w:rsidRPr="00B11CC3">
        <w:rPr>
          <w:rStyle w:val="c29"/>
          <w:b/>
          <w:bCs/>
          <w:iCs/>
          <w:color w:val="000000"/>
          <w:sz w:val="28"/>
          <w:szCs w:val="28"/>
        </w:rPr>
        <w:t>Баскетбол</w:t>
      </w:r>
      <w:r>
        <w:rPr>
          <w:rStyle w:val="c29"/>
          <w:b/>
          <w:bCs/>
          <w:i/>
          <w:iCs/>
          <w:color w:val="000000"/>
          <w:sz w:val="28"/>
          <w:szCs w:val="28"/>
        </w:rPr>
        <w:t xml:space="preserve"> (12 ч.)</w:t>
      </w:r>
    </w:p>
    <w:p w:rsidR="008E4814" w:rsidRDefault="008E4814" w:rsidP="008E4814">
      <w:pPr>
        <w:pStyle w:val="c9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>
        <w:rPr>
          <w:rStyle w:val="c5"/>
          <w:color w:val="000000"/>
          <w:sz w:val="28"/>
          <w:szCs w:val="28"/>
        </w:rPr>
        <w:t xml:space="preserve"> «Мяч среднему», «Мяч соседу», «Бросок мяча в колонне».</w:t>
      </w:r>
    </w:p>
    <w:p w:rsidR="008E4814" w:rsidRDefault="008E4814" w:rsidP="008E4814">
      <w:pPr>
        <w:pStyle w:val="c9"/>
        <w:numPr>
          <w:ilvl w:val="0"/>
          <w:numId w:val="6"/>
        </w:numPr>
        <w:spacing w:before="0" w:beforeAutospacing="0" w:after="0" w:afterAutospacing="0"/>
        <w:jc w:val="both"/>
        <w:rPr>
          <w:rStyle w:val="c5"/>
          <w:i/>
          <w:iCs/>
          <w:color w:val="000000"/>
          <w:sz w:val="28"/>
          <w:szCs w:val="28"/>
        </w:rPr>
      </w:pPr>
      <w:r w:rsidRPr="00B11CC3">
        <w:rPr>
          <w:rStyle w:val="c41"/>
          <w:b/>
          <w:bCs/>
          <w:iCs/>
          <w:color w:val="000000"/>
          <w:sz w:val="28"/>
          <w:szCs w:val="28"/>
        </w:rPr>
        <w:t xml:space="preserve">Волейбол </w:t>
      </w:r>
      <w:r>
        <w:rPr>
          <w:rStyle w:val="c41"/>
          <w:b/>
          <w:bCs/>
          <w:iCs/>
          <w:color w:val="000000"/>
          <w:sz w:val="28"/>
          <w:szCs w:val="28"/>
        </w:rPr>
        <w:t>(</w:t>
      </w:r>
      <w:r w:rsidRPr="00B11CC3">
        <w:rPr>
          <w:rStyle w:val="c41"/>
          <w:b/>
          <w:bCs/>
          <w:iCs/>
          <w:color w:val="000000"/>
          <w:sz w:val="28"/>
          <w:szCs w:val="28"/>
        </w:rPr>
        <w:t>12 ч</w:t>
      </w:r>
      <w:r>
        <w:rPr>
          <w:rStyle w:val="c41"/>
          <w:b/>
          <w:bCs/>
          <w:iCs/>
          <w:color w:val="000000"/>
          <w:sz w:val="28"/>
          <w:szCs w:val="28"/>
        </w:rPr>
        <w:t>.)</w:t>
      </w:r>
    </w:p>
    <w:p w:rsidR="00D55709" w:rsidRDefault="008E4814" w:rsidP="008E4814">
      <w:r>
        <w:rPr>
          <w:rStyle w:val="c5"/>
          <w:color w:val="000000"/>
          <w:sz w:val="28"/>
          <w:szCs w:val="28"/>
        </w:rPr>
        <w:t>Подводящие упражнения для обучения прямой нижней и боковой подаче; специальные движения — подбрасывание мяча на заданную высоту и расстояние</w:t>
      </w:r>
      <w:r>
        <w:rPr>
          <w:rStyle w:val="c5"/>
          <w:color w:val="000000"/>
          <w:sz w:val="28"/>
          <w:szCs w:val="28"/>
        </w:rPr>
        <w:t xml:space="preserve"> от туловища; подвижные игры: </w:t>
      </w:r>
      <w:bookmarkStart w:id="0" w:name="_GoBack"/>
      <w:bookmarkEnd w:id="0"/>
      <w:r>
        <w:rPr>
          <w:rStyle w:val="c5"/>
          <w:color w:val="000000"/>
          <w:sz w:val="28"/>
          <w:szCs w:val="28"/>
        </w:rPr>
        <w:t>«Волна», «Неудобный бросок».</w:t>
      </w:r>
    </w:p>
    <w:sectPr w:rsidR="00D5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F49"/>
    <w:multiLevelType w:val="hybridMultilevel"/>
    <w:tmpl w:val="616C0AA8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27E2EAF"/>
    <w:multiLevelType w:val="hybridMultilevel"/>
    <w:tmpl w:val="3DCA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67CA3"/>
    <w:multiLevelType w:val="hybridMultilevel"/>
    <w:tmpl w:val="7F8E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675FB"/>
    <w:multiLevelType w:val="hybridMultilevel"/>
    <w:tmpl w:val="FF62D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C477A"/>
    <w:multiLevelType w:val="hybridMultilevel"/>
    <w:tmpl w:val="8892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25F91"/>
    <w:multiLevelType w:val="hybridMultilevel"/>
    <w:tmpl w:val="1664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D1"/>
    <w:rsid w:val="008E4814"/>
    <w:rsid w:val="00AC17D1"/>
    <w:rsid w:val="00D5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locked/>
    <w:rsid w:val="008E4814"/>
    <w:rPr>
      <w:rFonts w:ascii="Century Schoolbook" w:eastAsia="Century Schoolbook" w:hAnsi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8E4814"/>
    <w:pPr>
      <w:shd w:val="clear" w:color="auto" w:fill="FFFFFF"/>
      <w:spacing w:line="250" w:lineRule="exact"/>
      <w:jc w:val="both"/>
    </w:pPr>
    <w:rPr>
      <w:rFonts w:ascii="Century Schoolbook" w:eastAsia="Century Schoolbook" w:hAnsi="Century Schoolbook" w:cstheme="minorBidi"/>
      <w:sz w:val="21"/>
      <w:szCs w:val="21"/>
      <w:shd w:val="clear" w:color="auto" w:fill="FFFFFF"/>
      <w:lang w:eastAsia="en-US"/>
    </w:rPr>
  </w:style>
  <w:style w:type="paragraph" w:styleId="a5">
    <w:name w:val="No Spacing"/>
    <w:qFormat/>
    <w:rsid w:val="008E48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link w:val="a7"/>
    <w:uiPriority w:val="99"/>
    <w:rsid w:val="008E4814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8E4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E4814"/>
    <w:rPr>
      <w:i/>
      <w:iCs/>
    </w:rPr>
  </w:style>
  <w:style w:type="character" w:styleId="a9">
    <w:name w:val="Strong"/>
    <w:uiPriority w:val="22"/>
    <w:qFormat/>
    <w:rsid w:val="008E4814"/>
    <w:rPr>
      <w:b/>
      <w:bCs/>
    </w:rPr>
  </w:style>
  <w:style w:type="paragraph" w:customStyle="1" w:styleId="podzag">
    <w:name w:val="podzag"/>
    <w:basedOn w:val="a"/>
    <w:rsid w:val="008E481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c9">
    <w:name w:val="c9"/>
    <w:basedOn w:val="a"/>
    <w:rsid w:val="008E4814"/>
    <w:pPr>
      <w:spacing w:before="100" w:beforeAutospacing="1" w:after="100" w:afterAutospacing="1"/>
    </w:pPr>
  </w:style>
  <w:style w:type="character" w:customStyle="1" w:styleId="c29">
    <w:name w:val="c29"/>
    <w:basedOn w:val="a0"/>
    <w:rsid w:val="008E4814"/>
  </w:style>
  <w:style w:type="character" w:customStyle="1" w:styleId="c5">
    <w:name w:val="c5"/>
    <w:basedOn w:val="a0"/>
    <w:rsid w:val="008E4814"/>
  </w:style>
  <w:style w:type="character" w:customStyle="1" w:styleId="c41">
    <w:name w:val="c41"/>
    <w:basedOn w:val="a0"/>
    <w:rsid w:val="008E4814"/>
  </w:style>
  <w:style w:type="paragraph" w:customStyle="1" w:styleId="c7">
    <w:name w:val="c7"/>
    <w:basedOn w:val="a"/>
    <w:rsid w:val="008E48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locked/>
    <w:rsid w:val="008E4814"/>
    <w:rPr>
      <w:rFonts w:ascii="Century Schoolbook" w:eastAsia="Century Schoolbook" w:hAnsi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8E4814"/>
    <w:pPr>
      <w:shd w:val="clear" w:color="auto" w:fill="FFFFFF"/>
      <w:spacing w:line="250" w:lineRule="exact"/>
      <w:jc w:val="both"/>
    </w:pPr>
    <w:rPr>
      <w:rFonts w:ascii="Century Schoolbook" w:eastAsia="Century Schoolbook" w:hAnsi="Century Schoolbook" w:cstheme="minorBidi"/>
      <w:sz w:val="21"/>
      <w:szCs w:val="21"/>
      <w:shd w:val="clear" w:color="auto" w:fill="FFFFFF"/>
      <w:lang w:eastAsia="en-US"/>
    </w:rPr>
  </w:style>
  <w:style w:type="paragraph" w:styleId="a5">
    <w:name w:val="No Spacing"/>
    <w:qFormat/>
    <w:rsid w:val="008E481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link w:val="a7"/>
    <w:uiPriority w:val="99"/>
    <w:rsid w:val="008E4814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rsid w:val="008E4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8E4814"/>
    <w:rPr>
      <w:i/>
      <w:iCs/>
    </w:rPr>
  </w:style>
  <w:style w:type="character" w:styleId="a9">
    <w:name w:val="Strong"/>
    <w:uiPriority w:val="22"/>
    <w:qFormat/>
    <w:rsid w:val="008E4814"/>
    <w:rPr>
      <w:b/>
      <w:bCs/>
    </w:rPr>
  </w:style>
  <w:style w:type="paragraph" w:customStyle="1" w:styleId="podzag">
    <w:name w:val="podzag"/>
    <w:basedOn w:val="a"/>
    <w:rsid w:val="008E481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c9">
    <w:name w:val="c9"/>
    <w:basedOn w:val="a"/>
    <w:rsid w:val="008E4814"/>
    <w:pPr>
      <w:spacing w:before="100" w:beforeAutospacing="1" w:after="100" w:afterAutospacing="1"/>
    </w:pPr>
  </w:style>
  <w:style w:type="character" w:customStyle="1" w:styleId="c29">
    <w:name w:val="c29"/>
    <w:basedOn w:val="a0"/>
    <w:rsid w:val="008E4814"/>
  </w:style>
  <w:style w:type="character" w:customStyle="1" w:styleId="c5">
    <w:name w:val="c5"/>
    <w:basedOn w:val="a0"/>
    <w:rsid w:val="008E4814"/>
  </w:style>
  <w:style w:type="character" w:customStyle="1" w:styleId="c41">
    <w:name w:val="c41"/>
    <w:basedOn w:val="a0"/>
    <w:rsid w:val="008E4814"/>
  </w:style>
  <w:style w:type="paragraph" w:customStyle="1" w:styleId="c7">
    <w:name w:val="c7"/>
    <w:basedOn w:val="a"/>
    <w:rsid w:val="008E48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2020-09-06T18:08:00Z</dcterms:created>
  <dcterms:modified xsi:type="dcterms:W3CDTF">2020-09-06T18:09:00Z</dcterms:modified>
</cp:coreProperties>
</file>