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DCF" w:rsidRDefault="00222DCF" w:rsidP="00222DCF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222DCF" w:rsidRDefault="00222DCF" w:rsidP="00222DCF">
      <w:pPr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Приказом начальника МКУ «УОБР»</w:t>
      </w:r>
    </w:p>
    <w:p w:rsidR="00222DCF" w:rsidRDefault="00222DCF" w:rsidP="00222DCF">
      <w:pPr>
        <w:ind w:left="52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№75 от 29.07.2020г.</w:t>
      </w:r>
    </w:p>
    <w:p w:rsidR="00357206" w:rsidRDefault="00357206" w:rsidP="00357206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57206" w:rsidRDefault="00357206" w:rsidP="00357206">
      <w:pPr>
        <w:pStyle w:val="a3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357206" w:rsidRPr="00AD0395" w:rsidRDefault="00357206" w:rsidP="00AD0395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357206" w:rsidRPr="00AD0395" w:rsidRDefault="00357206" w:rsidP="00AD0395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«</w:t>
      </w:r>
      <w:r w:rsidRPr="00AD0395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Развитие национальных отношений в Республике Дагестан»  </w:t>
      </w:r>
    </w:p>
    <w:p w:rsidR="00357206" w:rsidRPr="00AD0395" w:rsidRDefault="00C076FE" w:rsidP="00C076FE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>н</w:t>
      </w:r>
      <w:r w:rsidR="00357206" w:rsidRPr="00AD0395">
        <w:rPr>
          <w:rFonts w:ascii="Times New Roman" w:hAnsi="Times New Roman" w:cs="Times New Roman"/>
          <w:b/>
          <w:color w:val="000066"/>
          <w:sz w:val="28"/>
          <w:szCs w:val="28"/>
        </w:rPr>
        <w:t>а</w:t>
      </w:r>
      <w:r w:rsidR="008924CE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2020-2021</w:t>
      </w:r>
      <w:r w:rsidR="00357206" w:rsidRPr="00AD0395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гг. в </w:t>
      </w:r>
      <w:r w:rsidR="004D60DA">
        <w:rPr>
          <w:rFonts w:ascii="Times New Roman" w:hAnsi="Times New Roman" w:cs="Times New Roman"/>
          <w:b/>
          <w:color w:val="000066"/>
          <w:sz w:val="28"/>
          <w:szCs w:val="28"/>
        </w:rPr>
        <w:t>МКОУ «</w:t>
      </w:r>
      <w:proofErr w:type="spellStart"/>
      <w:r w:rsidR="004D60DA">
        <w:rPr>
          <w:rFonts w:ascii="Times New Roman" w:hAnsi="Times New Roman" w:cs="Times New Roman"/>
          <w:b/>
          <w:color w:val="000066"/>
          <w:sz w:val="28"/>
          <w:szCs w:val="28"/>
        </w:rPr>
        <w:t>Акайталинская</w:t>
      </w:r>
      <w:proofErr w:type="spellEnd"/>
      <w:r w:rsidR="004D60DA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СОШ» </w:t>
      </w:r>
      <w:bookmarkStart w:id="0" w:name="_GoBack"/>
      <w:bookmarkEnd w:id="0"/>
      <w:r w:rsidR="00357206" w:rsidRPr="00AD0395"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Буйнакского района».</w:t>
      </w:r>
    </w:p>
    <w:p w:rsidR="00357206" w:rsidRPr="00AD0395" w:rsidRDefault="00357206" w:rsidP="00AD03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  <w:t>Цель:</w:t>
      </w:r>
      <w:r w:rsidRPr="00AD0395">
        <w:rPr>
          <w:rFonts w:ascii="Times New Roman" w:hAnsi="Times New Roman" w:cs="Times New Roman"/>
          <w:color w:val="000066"/>
          <w:sz w:val="28"/>
          <w:szCs w:val="28"/>
        </w:rPr>
        <w:t xml:space="preserve">- </w:t>
      </w: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укрепление межнационального согласия, единства и дружбы народов, уважение прав и свобод человека, подготовка учащихся к формированию положительного имиджа Республики Дагестан.</w:t>
      </w:r>
    </w:p>
    <w:p w:rsidR="00357206" w:rsidRPr="00AD0395" w:rsidRDefault="00357206" w:rsidP="00AD039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Cs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Задачи: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1.Развитие в школе принципов интернационализма и патриотизма;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повышение уровня правовой культуры учащихся в сфере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межнациональных отношений;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2.Осуждение в классах любых проявлений дискриминации, насилия и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экстремизма на национальной почве;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3.Преодоление негативных тенденций, препятствующих развитию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солидарности и толерантности в школе.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4.Формирование у подрастающего поколения социализации гражданской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идентичности; обеспечение взаимодействия органов школы, с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общественно-политическими организациями села, профилактики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экстремизма в любых его проявлениях.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5.поддержка распространения идей духовного единства дагестанского</w:t>
      </w:r>
    </w:p>
    <w:p w:rsidR="00357206" w:rsidRPr="00AD0395" w:rsidRDefault="00357206" w:rsidP="00AD0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color w:val="000066"/>
          <w:sz w:val="28"/>
          <w:szCs w:val="28"/>
        </w:rPr>
        <w:t>общества в составе России.</w:t>
      </w:r>
    </w:p>
    <w:p w:rsidR="00357206" w:rsidRPr="00AD0395" w:rsidRDefault="00357206" w:rsidP="00AD0395">
      <w:pPr>
        <w:spacing w:after="0" w:line="240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</w:p>
    <w:p w:rsidR="00357206" w:rsidRPr="00AD0395" w:rsidRDefault="00357206" w:rsidP="00AD039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AD039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Формы работы</w:t>
      </w:r>
      <w:r w:rsidRPr="00AD039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беседы, лекции, предметные недели, встречи с </w:t>
      </w:r>
      <w:r w:rsidR="00604462" w:rsidRPr="00AD039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представителями общественности, СМИ, </w:t>
      </w:r>
      <w:r w:rsidRPr="00AD0395">
        <w:rPr>
          <w:rFonts w:ascii="Times New Roman" w:eastAsia="Times New Roman" w:hAnsi="Times New Roman" w:cs="Times New Roman"/>
          <w:color w:val="002060"/>
          <w:sz w:val="28"/>
          <w:szCs w:val="28"/>
        </w:rPr>
        <w:t>конкурсы, посещение музеев, мероприятия, посвященные памятным датам.</w:t>
      </w:r>
    </w:p>
    <w:tbl>
      <w:tblPr>
        <w:tblStyle w:val="a4"/>
        <w:tblW w:w="10774" w:type="dxa"/>
        <w:tblInd w:w="-743" w:type="dxa"/>
        <w:tblLook w:val="04A0" w:firstRow="1" w:lastRow="0" w:firstColumn="1" w:lastColumn="0" w:noHBand="0" w:noVBand="1"/>
      </w:tblPr>
      <w:tblGrid>
        <w:gridCol w:w="567"/>
        <w:gridCol w:w="7089"/>
        <w:gridCol w:w="3118"/>
      </w:tblGrid>
      <w:tr w:rsidR="00357206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Формы 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357206" w:rsidRPr="00AD0395" w:rsidTr="009663D2">
        <w:trPr>
          <w:trHeight w:val="15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1</w:t>
            </w:r>
            <w:r w:rsidR="001266EE"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.</w:t>
            </w: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9663D2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4.</w:t>
            </w: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5.</w:t>
            </w: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6.</w:t>
            </w:r>
          </w:p>
          <w:p w:rsidR="00A3170A" w:rsidRDefault="00A3170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7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</w:p>
          <w:p w:rsidR="009663D2" w:rsidRPr="00AD0395" w:rsidRDefault="009663D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8.</w:t>
            </w:r>
          </w:p>
          <w:p w:rsidR="00A3170A" w:rsidRPr="00AD0395" w:rsidRDefault="00A3170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9663D2" w:rsidRDefault="00357206" w:rsidP="009663D2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lastRenderedPageBreak/>
              <w:t>Коллективно-творческие дела, в которых задействованы практически все ученики и учителя образовательных учреждений района</w:t>
            </w:r>
          </w:p>
        </w:tc>
      </w:tr>
      <w:tr w:rsidR="00357206" w:rsidRPr="00AD0395" w:rsidTr="00AD039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206" w:rsidRPr="00AD0395" w:rsidRDefault="00357206" w:rsidP="00AD039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Торжественная линейка, посвященная</w:t>
            </w:r>
            <w:r w:rsidR="003F30D3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Дню Единства народов Дагестана </w:t>
            </w:r>
            <w:r w:rsidR="00820E4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Анкетирование учащихся 8-11 классов «Толерантность» 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Традиционный школьный фестиваль «Дружба народов Дагестана»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Единые уроки во всех ОУ, тема: «Мы дружбой народов сильны»</w:t>
            </w:r>
          </w:p>
          <w:p w:rsidR="00A3170A" w:rsidRPr="00AD0395" w:rsidRDefault="00A3170A" w:rsidP="00AD039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Проведение тематических праздников во всех ОУ:</w:t>
            </w:r>
          </w:p>
          <w:p w:rsidR="00A3170A" w:rsidRPr="00AD0395" w:rsidRDefault="00A3170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-М</w:t>
            </w:r>
            <w:r w:rsidR="003F30D3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еждународный день толерантности (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в течение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>года)(16 ноября)</w:t>
            </w:r>
          </w:p>
          <w:p w:rsidR="00A3170A" w:rsidRPr="00AD0395" w:rsidRDefault="00A3170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-День славянской письменности и культуры;( 24 мая)</w:t>
            </w:r>
          </w:p>
          <w:p w:rsidR="00A3170A" w:rsidRPr="00AD0395" w:rsidRDefault="00A3170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-День родного языка(21 февраля);</w:t>
            </w:r>
          </w:p>
          <w:p w:rsidR="00357206" w:rsidRPr="009663D2" w:rsidRDefault="00A3170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День Государственного флага Российской Федерации(22 августа)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Коллективы 36 образовательных учреждений,</w:t>
            </w: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5D4452" w:rsidRPr="00AD0395" w:rsidRDefault="005D4452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ОУ района, </w:t>
            </w: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357206" w:rsidRPr="00AD0395" w:rsidTr="00AD039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357206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766" w:rsidRPr="00AD0395" w:rsidRDefault="00357206" w:rsidP="00AD039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Примерная тематика</w:t>
            </w:r>
            <w:r w:rsidR="00E528F9"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единых уроков и</w:t>
            </w:r>
            <w:r w:rsidR="00B223AD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классных часов</w:t>
            </w:r>
            <w:r w:rsidR="00AB4766"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: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«Сила России – в единстве народов», 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Край мой родной, Дагестан!», 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(октябрь)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Я, ты, он, она – вместе целая страна»,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(октябрь)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- «Мы дружбой народов сильны», и </w:t>
            </w:r>
            <w:proofErr w:type="gramStart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другие.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</w:t>
            </w:r>
            <w:proofErr w:type="gramEnd"/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декабрь)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Уроки Мира, </w:t>
            </w: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классные часы,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посвященные трагедии в Беслане</w:t>
            </w:r>
            <w:r w:rsidR="009F099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5D4452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Классные часы, часы общения на тему: «Толерантное отношение»</w:t>
            </w:r>
            <w:r w:rsidR="00106C5D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(в течение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года)</w:t>
            </w:r>
          </w:p>
          <w:p w:rsidR="00820E49" w:rsidRPr="00AD0395" w:rsidRDefault="005D4452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«</w:t>
            </w:r>
            <w:r w:rsidR="00AD4494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Куначество</w:t>
            </w:r>
            <w:r w:rsidR="00820E4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»</w:t>
            </w:r>
            <w:r w:rsidR="00E528F9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(сентябрь-ноябрь)</w:t>
            </w:r>
          </w:p>
          <w:p w:rsidR="00357206" w:rsidRPr="00AD0395" w:rsidRDefault="00357206" w:rsidP="00AD0395">
            <w:pPr>
              <w:ind w:left="72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Управление образования Буйнакского района, руководители ОУ района, </w:t>
            </w: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357206" w:rsidRPr="00AD0395" w:rsidTr="00AD039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357206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2.</w:t>
            </w: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1266EE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5.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6.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99" w:rsidRPr="00AD0395" w:rsidRDefault="009F0999" w:rsidP="00AD039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-Конкурс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«Очаг мой родной Дагестан» (сентябрь);</w:t>
            </w:r>
          </w:p>
          <w:p w:rsidR="00556C42" w:rsidRPr="00AD0395" w:rsidRDefault="00556C42" w:rsidP="00AD0395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AD03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0395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Участие в конкурсе детских социальных проектов, направленных на пропаганду интернационализма, дружбы народов. Национальной терпимости</w:t>
            </w:r>
          </w:p>
          <w:p w:rsidR="009F0999" w:rsidRPr="00AD0395" w:rsidRDefault="00106C5D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«</w:t>
            </w:r>
            <w:r w:rsidR="00556C42" w:rsidRPr="00AD0395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Я – гражданин России»</w:t>
            </w:r>
          </w:p>
          <w:p w:rsidR="00357206" w:rsidRPr="00AD0395" w:rsidRDefault="0035720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- Участие в районных и республиканских </w:t>
            </w: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конкурсах,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посвященных празднованию Дню единства народов</w:t>
            </w:r>
            <w:r w:rsidR="00AB4766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(сентябрь)</w:t>
            </w:r>
          </w:p>
          <w:p w:rsidR="00357206" w:rsidRPr="00AD0395" w:rsidRDefault="0035720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- Школьный конкурс рисунков на тему «Моя маленькая Родина», среди 5-11 классов на тему: «Мой Дагестан»</w:t>
            </w:r>
            <w:r w:rsidR="00AB4766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(сентябрь)</w:t>
            </w:r>
          </w:p>
          <w:p w:rsidR="00AB4766" w:rsidRPr="00AD0395" w:rsidRDefault="00AB4766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 - Участие в </w:t>
            </w:r>
            <w:proofErr w:type="gramStart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муниципальном  и</w:t>
            </w:r>
            <w:proofErr w:type="gramEnd"/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Республиканском конкур</w:t>
            </w:r>
            <w:r w:rsidR="00ED2687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се  «Мы дружбой народов сильны» </w:t>
            </w: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 ноябрь)</w:t>
            </w:r>
          </w:p>
          <w:p w:rsidR="00AB4766" w:rsidRPr="00AD0395" w:rsidRDefault="00AB4766" w:rsidP="00ED26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района,</w:t>
            </w: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357206" w:rsidRPr="00AD0395" w:rsidTr="00AD039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 xml:space="preserve">                                       Районные акции</w:t>
            </w:r>
          </w:p>
        </w:tc>
      </w:tr>
      <w:tr w:rsidR="00357206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 Акция «</w:t>
            </w:r>
            <w:r w:rsidR="009F0999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Я, Ты, Он, Она- вместе дружная семья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» (сентябрь);</w:t>
            </w:r>
          </w:p>
          <w:p w:rsidR="006B41CB" w:rsidRPr="00AD0395" w:rsidRDefault="006B41CB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акции «Помоги другу», </w:t>
            </w:r>
            <w:r w:rsidR="00B35C47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(февраль)</w:t>
            </w:r>
          </w:p>
          <w:p w:rsidR="006B41CB" w:rsidRPr="00AD0395" w:rsidRDefault="006B41CB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«Доброе сердце», </w:t>
            </w:r>
            <w:r w:rsidR="00B35C47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(ноябрь)</w:t>
            </w:r>
          </w:p>
          <w:p w:rsidR="00357206" w:rsidRPr="00AD0395" w:rsidRDefault="006B41CB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«Мы рядом</w:t>
            </w:r>
            <w:r w:rsidR="00357206"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(апрель)</w:t>
            </w:r>
          </w:p>
          <w:p w:rsidR="00357206" w:rsidRPr="00AD0395" w:rsidRDefault="00357206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kern w:val="24"/>
                <w:sz w:val="28"/>
                <w:szCs w:val="28"/>
              </w:rPr>
              <w:t>Акция «Помоги себе сам» (апрель, май)</w:t>
            </w:r>
          </w:p>
          <w:p w:rsidR="002C2380" w:rsidRPr="00AD0395" w:rsidRDefault="002C2380" w:rsidP="00AD039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0066"/>
                <w:sz w:val="28"/>
                <w:szCs w:val="28"/>
              </w:rPr>
              <w:t>Акция «16 ноября - Международный День Толерантности»</w:t>
            </w:r>
          </w:p>
          <w:p w:rsidR="00357206" w:rsidRPr="00AD0395" w:rsidRDefault="00357206" w:rsidP="00AD0395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района,</w:t>
            </w: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района.</w:t>
            </w:r>
          </w:p>
        </w:tc>
      </w:tr>
      <w:tr w:rsidR="00357206" w:rsidRPr="00AD0395" w:rsidTr="00AD0395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семинары, конференции</w:t>
            </w:r>
          </w:p>
        </w:tc>
      </w:tr>
      <w:tr w:rsidR="00357206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AD0395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Семинар-совещание с заместителями директоров по воспитательной работе ОУ " Особенности работы по </w:t>
            </w:r>
            <w:r w:rsidR="003B0F7A" w:rsidRPr="00AD0395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lastRenderedPageBreak/>
              <w:t>развитию национальных отношений в школах района</w:t>
            </w:r>
            <w:r w:rsidRPr="00AD0395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" (февраль)</w:t>
            </w:r>
          </w:p>
          <w:p w:rsidR="006B26AC" w:rsidRPr="00AD0395" w:rsidRDefault="006B26AC" w:rsidP="00AD0395">
            <w:pP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 xml:space="preserve">Управление образования </w:t>
            </w: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>Буйнакского района</w:t>
            </w:r>
          </w:p>
          <w:p w:rsidR="00357206" w:rsidRPr="00AD0395" w:rsidRDefault="00357206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Биярсланова</w:t>
            </w:r>
            <w:proofErr w:type="spellEnd"/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А.М.</w:t>
            </w:r>
          </w:p>
        </w:tc>
      </w:tr>
      <w:tr w:rsidR="003B0F7A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7A" w:rsidRPr="00AD0395" w:rsidRDefault="003B0F7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E" w:rsidRPr="00AD0395" w:rsidRDefault="006B26AC" w:rsidP="00AD039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Родительские собрания   и</w:t>
            </w:r>
            <w:r w:rsidR="001266EE"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встречи</w:t>
            </w:r>
          </w:p>
          <w:p w:rsidR="003B0F7A" w:rsidRPr="00AD0395" w:rsidRDefault="003B0F7A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F7A" w:rsidRPr="00AD0395" w:rsidRDefault="003B0F7A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1266EE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E" w:rsidRPr="00AD0395" w:rsidRDefault="00556C42" w:rsidP="00AD0395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Единые родительские собрания, </w:t>
            </w:r>
            <w:r w:rsidR="001266EE" w:rsidRPr="00AD0395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на темы: </w:t>
            </w:r>
          </w:p>
          <w:p w:rsidR="001266EE" w:rsidRPr="00AD0395" w:rsidRDefault="00A03A64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«</w:t>
            </w:r>
            <w:r w:rsidR="001266EE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Воспитание дружбы начинается в семье»</w:t>
            </w:r>
          </w:p>
          <w:p w:rsidR="001266EE" w:rsidRPr="00AD0395" w:rsidRDefault="001266EE" w:rsidP="00A03A64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района.</w:t>
            </w:r>
          </w:p>
        </w:tc>
      </w:tr>
      <w:tr w:rsidR="001266EE" w:rsidRPr="00AD0395" w:rsidTr="00AD03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Встречи  обучающихся с депутатами сельских поселений (в течение года)</w:t>
            </w:r>
          </w:p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1266EE" w:rsidRPr="00AD0395" w:rsidRDefault="001266EE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Биярсланова</w:t>
            </w:r>
            <w:proofErr w:type="spellEnd"/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А.М.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района.</w:t>
            </w:r>
          </w:p>
        </w:tc>
      </w:tr>
      <w:tr w:rsidR="001266EE" w:rsidRPr="00AD0395" w:rsidTr="00AD0395">
        <w:trPr>
          <w:trHeight w:val="1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6EE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4.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42" w:rsidRPr="00AD0395" w:rsidRDefault="00A03A64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Встречи </w:t>
            </w:r>
            <w:r w:rsidR="001266EE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обучающихся с работниками ПДН</w:t>
            </w:r>
            <w:r w:rsidR="00556C42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 xml:space="preserve"> и с представ</w:t>
            </w:r>
            <w:r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ителями духовенства и культуры (</w:t>
            </w:r>
            <w:r w:rsidR="00556C42"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апрель)</w:t>
            </w:r>
          </w:p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(в течение года)</w:t>
            </w:r>
          </w:p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</w:p>
          <w:p w:rsidR="001266EE" w:rsidRPr="00AD0395" w:rsidRDefault="001266EE" w:rsidP="00AD0395">
            <w:pPr>
              <w:rPr>
                <w:rFonts w:ascii="Times New Roman" w:hAnsi="Times New Roman" w:cs="Times New Roman"/>
                <w:color w:val="000066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Управление образования Буйнакского района</w:t>
            </w:r>
          </w:p>
          <w:p w:rsidR="009F0999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Биярсланова</w:t>
            </w:r>
            <w:proofErr w:type="spellEnd"/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А.М.</w:t>
            </w:r>
          </w:p>
          <w:p w:rsidR="001266EE" w:rsidRPr="00AD0395" w:rsidRDefault="009F0999" w:rsidP="00AD0395">
            <w:pPr>
              <w:pStyle w:val="a3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AD0395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ОУ района.</w:t>
            </w:r>
          </w:p>
        </w:tc>
      </w:tr>
    </w:tbl>
    <w:p w:rsidR="00357206" w:rsidRPr="00AD0395" w:rsidRDefault="00357206" w:rsidP="00AD0395">
      <w:pPr>
        <w:spacing w:after="0" w:line="240" w:lineRule="auto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AD0395">
        <w:rPr>
          <w:rFonts w:ascii="Times New Roman" w:hAnsi="Times New Roman" w:cs="Times New Roman"/>
          <w:b/>
          <w:color w:val="000066"/>
          <w:spacing w:val="2"/>
          <w:sz w:val="28"/>
          <w:szCs w:val="28"/>
          <w:shd w:val="clear" w:color="auto" w:fill="FFFFFF"/>
        </w:rPr>
        <w:t>Ожидаемые результаты реализации Программы</w:t>
      </w:r>
      <w:r w:rsidRPr="00AD0395">
        <w:rPr>
          <w:rFonts w:ascii="Times New Roman" w:hAnsi="Times New Roman" w:cs="Times New Roman"/>
          <w:b/>
          <w:color w:val="000066"/>
          <w:sz w:val="28"/>
          <w:szCs w:val="28"/>
        </w:rPr>
        <w:t>:</w:t>
      </w:r>
    </w:p>
    <w:p w:rsidR="00357206" w:rsidRPr="009663D2" w:rsidRDefault="00357206" w:rsidP="00966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AD0395">
        <w:rPr>
          <w:rFonts w:ascii="Times New Roman" w:hAnsi="Times New Roman" w:cs="Times New Roman"/>
          <w:b/>
          <w:color w:val="000066"/>
          <w:spacing w:val="2"/>
          <w:sz w:val="28"/>
          <w:szCs w:val="28"/>
          <w:shd w:val="clear" w:color="auto" w:fill="FFFFFF"/>
        </w:rPr>
        <w:t>-</w:t>
      </w:r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 xml:space="preserve"> Консолидация многонационального дагестанского общества на основе базовых ценностей гражданского общества</w:t>
      </w:r>
      <w:r w:rsidRPr="00AD0395">
        <w:rPr>
          <w:rStyle w:val="apple-converted-space"/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> </w:t>
      </w:r>
      <w:r w:rsidRPr="00AD0395">
        <w:rPr>
          <w:rFonts w:ascii="Times New Roman" w:hAnsi="Times New Roman" w:cs="Times New Roman"/>
          <w:color w:val="000066"/>
          <w:sz w:val="28"/>
          <w:szCs w:val="28"/>
        </w:rPr>
        <w:t>более полное удовлетворение национально-культурных и социальных потребностей народов, проживающих на территории Республики Дагестан</w:t>
      </w:r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</w:rPr>
        <w:br/>
      </w:r>
      <w:r w:rsidRPr="00AD0395">
        <w:rPr>
          <w:rFonts w:ascii="Times New Roman" w:hAnsi="Times New Roman" w:cs="Times New Roman"/>
          <w:color w:val="000066"/>
          <w:spacing w:val="2"/>
          <w:sz w:val="28"/>
          <w:szCs w:val="28"/>
          <w:shd w:val="clear" w:color="auto" w:fill="FFFFFF"/>
        </w:rPr>
        <w:t>создание условий для дальнейшего развития демократии и становления гражданского общества в республике,    повышение эффективности деятельности школ муниципальных образований по регулированию межнациональных отношений и развитию национальных культурсохранение духовно-нравственных ценностей, традиций и обычаев дагестанских народов, упрочение межнационального и межконфессионального согласия, укрепление единства и целостности Республики Дагестан в составе Российской Федерации</w:t>
      </w:r>
    </w:p>
    <w:p w:rsidR="00357206" w:rsidRPr="00AD0395" w:rsidRDefault="00357206" w:rsidP="00AD039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66"/>
          <w:sz w:val="28"/>
          <w:szCs w:val="28"/>
        </w:rPr>
      </w:pPr>
      <w:r w:rsidRPr="00AD0395">
        <w:rPr>
          <w:rFonts w:ascii="Times New Roman" w:hAnsi="Times New Roman" w:cs="Times New Roman"/>
          <w:b/>
          <w:bCs/>
          <w:color w:val="000066"/>
          <w:sz w:val="28"/>
          <w:szCs w:val="28"/>
        </w:rPr>
        <w:t>Литература</w:t>
      </w:r>
    </w:p>
    <w:p w:rsidR="00357206" w:rsidRPr="00AD0395" w:rsidRDefault="00357206" w:rsidP="00AD0395">
      <w:pPr>
        <w:pStyle w:val="31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AD0395">
        <w:rPr>
          <w:color w:val="000066"/>
          <w:sz w:val="28"/>
          <w:szCs w:val="28"/>
        </w:rPr>
        <w:t>1. Конституция Российской Федерации – основной закон государства, определяющий, как устроено общество и государство, как образуются органы власти, каковы права и обязанности граждан и др.</w:t>
      </w:r>
    </w:p>
    <w:p w:rsidR="00357206" w:rsidRPr="00AD0395" w:rsidRDefault="00357206" w:rsidP="00AD0395">
      <w:pPr>
        <w:pStyle w:val="31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AD0395">
        <w:rPr>
          <w:color w:val="000066"/>
          <w:sz w:val="28"/>
          <w:szCs w:val="28"/>
        </w:rPr>
        <w:t>2. Закона РФ «Об образовании в Российской Федерации»;</w:t>
      </w:r>
    </w:p>
    <w:p w:rsidR="00357206" w:rsidRPr="00AD0395" w:rsidRDefault="00357206" w:rsidP="00AD0395">
      <w:pPr>
        <w:pStyle w:val="31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AD0395">
        <w:rPr>
          <w:color w:val="000066"/>
          <w:sz w:val="28"/>
          <w:szCs w:val="28"/>
        </w:rPr>
        <w:t>3. ФЗ. «Об основах системы профилактики безнадзорности и правонарушений несовершеннолетних» №120 от 02.06.1999г.;</w:t>
      </w:r>
    </w:p>
    <w:p w:rsidR="00357206" w:rsidRPr="00AD0395" w:rsidRDefault="00357206" w:rsidP="00AD0395">
      <w:pPr>
        <w:pStyle w:val="31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AD0395">
        <w:rPr>
          <w:color w:val="000066"/>
          <w:sz w:val="28"/>
          <w:szCs w:val="28"/>
        </w:rPr>
        <w:t>4. Конвенция ООН «О правах ребенка»;</w:t>
      </w:r>
    </w:p>
    <w:p w:rsidR="00357206" w:rsidRPr="00AD0395" w:rsidRDefault="00357206" w:rsidP="00AD0395">
      <w:pPr>
        <w:pStyle w:val="31"/>
        <w:numPr>
          <w:ilvl w:val="0"/>
          <w:numId w:val="3"/>
        </w:numPr>
        <w:tabs>
          <w:tab w:val="left" w:pos="900"/>
        </w:tabs>
        <w:spacing w:after="0"/>
        <w:jc w:val="both"/>
        <w:rPr>
          <w:color w:val="000066"/>
          <w:sz w:val="28"/>
          <w:szCs w:val="28"/>
        </w:rPr>
      </w:pPr>
      <w:r w:rsidRPr="00AD0395">
        <w:rPr>
          <w:color w:val="000066"/>
          <w:sz w:val="28"/>
          <w:szCs w:val="28"/>
        </w:rPr>
        <w:t>5. Семейный кодекс РФ: ст.19-39 (обязанности родителей, насилие над детьми);</w:t>
      </w:r>
    </w:p>
    <w:p w:rsidR="00357206" w:rsidRDefault="00357206" w:rsidP="00AD0395">
      <w:pPr>
        <w:pStyle w:val="a3"/>
        <w:spacing w:after="0"/>
        <w:ind w:left="502"/>
        <w:jc w:val="both"/>
        <w:rPr>
          <w:rFonts w:ascii="Times New Roman" w:eastAsia="Calibri" w:hAnsi="Times New Roman" w:cs="Times New Roman"/>
          <w:color w:val="000066"/>
          <w:sz w:val="28"/>
          <w:szCs w:val="28"/>
          <w:lang w:eastAsia="en-US"/>
        </w:rPr>
      </w:pPr>
    </w:p>
    <w:p w:rsidR="00357206" w:rsidRDefault="00357206" w:rsidP="00357206">
      <w:pPr>
        <w:rPr>
          <w:color w:val="000066"/>
        </w:rPr>
      </w:pPr>
    </w:p>
    <w:p w:rsidR="00357206" w:rsidRDefault="00357206" w:rsidP="00357206">
      <w:pPr>
        <w:rPr>
          <w:color w:val="000066"/>
        </w:rPr>
      </w:pPr>
    </w:p>
    <w:p w:rsidR="00911CEF" w:rsidRDefault="00911CEF"/>
    <w:sectPr w:rsidR="00911CEF" w:rsidSect="009663D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383D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90DD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4E7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7204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B015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CBD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4C2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1E018F"/>
    <w:multiLevelType w:val="hybridMultilevel"/>
    <w:tmpl w:val="17487A8C"/>
    <w:lvl w:ilvl="0" w:tplc="E066579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6F21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C1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B6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25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60BE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EE8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07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F0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7206"/>
    <w:rsid w:val="00106C5D"/>
    <w:rsid w:val="001266EE"/>
    <w:rsid w:val="00222DCF"/>
    <w:rsid w:val="002C2380"/>
    <w:rsid w:val="00357206"/>
    <w:rsid w:val="003B0F7A"/>
    <w:rsid w:val="003F30D3"/>
    <w:rsid w:val="004039A5"/>
    <w:rsid w:val="0046277A"/>
    <w:rsid w:val="004D60DA"/>
    <w:rsid w:val="004F43F8"/>
    <w:rsid w:val="00527EB6"/>
    <w:rsid w:val="00556C42"/>
    <w:rsid w:val="00577CE2"/>
    <w:rsid w:val="005B3E8B"/>
    <w:rsid w:val="005D4452"/>
    <w:rsid w:val="00604462"/>
    <w:rsid w:val="006B26AC"/>
    <w:rsid w:val="006B41CB"/>
    <w:rsid w:val="00820E49"/>
    <w:rsid w:val="008924CE"/>
    <w:rsid w:val="00911CEF"/>
    <w:rsid w:val="009663D2"/>
    <w:rsid w:val="009F0999"/>
    <w:rsid w:val="00A03A64"/>
    <w:rsid w:val="00A3170A"/>
    <w:rsid w:val="00AB4766"/>
    <w:rsid w:val="00AD0395"/>
    <w:rsid w:val="00AD4494"/>
    <w:rsid w:val="00AD684A"/>
    <w:rsid w:val="00B223AD"/>
    <w:rsid w:val="00B35C47"/>
    <w:rsid w:val="00C02681"/>
    <w:rsid w:val="00C076FE"/>
    <w:rsid w:val="00C30F1D"/>
    <w:rsid w:val="00CF0E70"/>
    <w:rsid w:val="00E528F9"/>
    <w:rsid w:val="00E64140"/>
    <w:rsid w:val="00E96665"/>
    <w:rsid w:val="00EA0D52"/>
    <w:rsid w:val="00EA5CD5"/>
    <w:rsid w:val="00ED2687"/>
    <w:rsid w:val="00F8775D"/>
    <w:rsid w:val="00F93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A399"/>
  <w15:docId w15:val="{535BB332-1CE2-410E-8781-A043B09D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3572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357206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2"/>
    <w:semiHidden/>
    <w:unhideWhenUsed/>
    <w:rsid w:val="0035720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57206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357206"/>
    <w:pPr>
      <w:ind w:left="720"/>
      <w:contextualSpacing/>
    </w:pPr>
  </w:style>
  <w:style w:type="table" w:styleId="a4">
    <w:name w:val="Table Grid"/>
    <w:basedOn w:val="a1"/>
    <w:uiPriority w:val="59"/>
    <w:rsid w:val="003572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572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7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</cp:lastModifiedBy>
  <cp:revision>23</cp:revision>
  <cp:lastPrinted>2019-07-22T06:51:00Z</cp:lastPrinted>
  <dcterms:created xsi:type="dcterms:W3CDTF">2018-06-30T14:15:00Z</dcterms:created>
  <dcterms:modified xsi:type="dcterms:W3CDTF">2021-02-03T05:41:00Z</dcterms:modified>
</cp:coreProperties>
</file>