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D" w:rsidRPr="0004101D" w:rsidRDefault="0004101D" w:rsidP="00041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52"/>
          <w:lang w:eastAsia="ru-RU"/>
        </w:rPr>
      </w:pPr>
    </w:p>
    <w:p w:rsidR="0004101D" w:rsidRPr="0004101D" w:rsidRDefault="0004101D" w:rsidP="000410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52"/>
          <w:lang w:eastAsia="ru-RU"/>
        </w:rPr>
      </w:pPr>
      <w:r w:rsidRPr="0004101D">
        <w:rPr>
          <w:rFonts w:ascii="Arial" w:eastAsia="Times New Roman" w:hAnsi="Arial" w:cs="Arial"/>
          <w:b/>
          <w:color w:val="333333"/>
          <w:sz w:val="28"/>
          <w:szCs w:val="52"/>
          <w:lang w:eastAsia="ru-RU"/>
        </w:rPr>
        <w:t xml:space="preserve">МКОУ </w:t>
      </w:r>
      <w:proofErr w:type="gramStart"/>
      <w:r w:rsidRPr="0004101D">
        <w:rPr>
          <w:rFonts w:ascii="Arial" w:eastAsia="Times New Roman" w:hAnsi="Arial" w:cs="Arial"/>
          <w:b/>
          <w:color w:val="333333"/>
          <w:sz w:val="28"/>
          <w:szCs w:val="52"/>
          <w:lang w:eastAsia="ru-RU"/>
        </w:rPr>
        <w:t xml:space="preserve">« </w:t>
      </w:r>
      <w:proofErr w:type="spellStart"/>
      <w:r w:rsidRPr="0004101D">
        <w:rPr>
          <w:rFonts w:ascii="Arial" w:eastAsia="Times New Roman" w:hAnsi="Arial" w:cs="Arial"/>
          <w:b/>
          <w:color w:val="333333"/>
          <w:sz w:val="28"/>
          <w:szCs w:val="52"/>
          <w:lang w:eastAsia="ru-RU"/>
        </w:rPr>
        <w:t>Акайталинская</w:t>
      </w:r>
      <w:proofErr w:type="spellEnd"/>
      <w:proofErr w:type="gramEnd"/>
      <w:r w:rsidRPr="0004101D">
        <w:rPr>
          <w:rFonts w:ascii="Arial" w:eastAsia="Times New Roman" w:hAnsi="Arial" w:cs="Arial"/>
          <w:b/>
          <w:color w:val="333333"/>
          <w:sz w:val="28"/>
          <w:szCs w:val="52"/>
          <w:lang w:eastAsia="ru-RU"/>
        </w:rPr>
        <w:t xml:space="preserve"> средняя общеобразовательная школа»</w:t>
      </w:r>
    </w:p>
    <w:p w:rsidR="0004101D" w:rsidRP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Pr="002E793A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К</w:t>
      </w:r>
      <w:r w:rsidRPr="002E793A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лассный час</w:t>
      </w:r>
    </w:p>
    <w:p w:rsidR="0004101D" w:rsidRPr="002E793A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93A">
        <w:rPr>
          <w:rFonts w:ascii="Arial" w:eastAsia="Times New Roman" w:hAnsi="Arial" w:cs="Arial"/>
          <w:i/>
          <w:iCs/>
          <w:color w:val="333333"/>
          <w:sz w:val="44"/>
          <w:szCs w:val="44"/>
          <w:lang w:eastAsia="ru-RU"/>
        </w:rPr>
        <w:t>на тему:</w:t>
      </w:r>
    </w:p>
    <w:p w:rsidR="0004101D" w:rsidRPr="002E793A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7FF9" w:rsidRPr="002E793A" w:rsidRDefault="00FF7FF9" w:rsidP="00FF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93A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 xml:space="preserve">100 лет со Дня образования </w:t>
      </w:r>
      <w:r w:rsidRPr="002E793A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ДАССР</w:t>
      </w:r>
      <w:r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»</w:t>
      </w:r>
    </w:p>
    <w:p w:rsidR="0004101D" w:rsidRPr="002E793A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FF7FF9" w:rsidRDefault="00FF7FF9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    Провела: </w:t>
      </w:r>
      <w:proofErr w:type="spellStart"/>
      <w:r w:rsidRPr="0004101D">
        <w:rPr>
          <w:rFonts w:ascii="Arial" w:eastAsia="Times New Roman" w:hAnsi="Arial" w:cs="Arial"/>
          <w:color w:val="0070C0"/>
          <w:sz w:val="52"/>
          <w:szCs w:val="52"/>
          <w:lang w:eastAsia="ru-RU"/>
        </w:rPr>
        <w:t>Сурхаева</w:t>
      </w:r>
      <w:proofErr w:type="spellEnd"/>
      <w:r w:rsidRPr="0004101D">
        <w:rPr>
          <w:rFonts w:ascii="Arial" w:eastAsia="Times New Roman" w:hAnsi="Arial" w:cs="Arial"/>
          <w:color w:val="0070C0"/>
          <w:sz w:val="52"/>
          <w:szCs w:val="52"/>
          <w:lang w:eastAsia="ru-RU"/>
        </w:rPr>
        <w:t xml:space="preserve"> А. И.</w:t>
      </w:r>
    </w:p>
    <w:p w:rsidR="0004101D" w:rsidRDefault="0013573F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Класс: 1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>«б»</w:t>
      </w: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52"/>
          <w:lang w:eastAsia="ru-RU"/>
        </w:rPr>
      </w:pPr>
    </w:p>
    <w:p w:rsidR="0004101D" w:rsidRDefault="0004101D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52"/>
          <w:lang w:eastAsia="ru-RU"/>
        </w:rPr>
      </w:pPr>
    </w:p>
    <w:p w:rsidR="00FE572B" w:rsidRDefault="00FE572B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52"/>
          <w:lang w:eastAsia="ru-RU"/>
        </w:rPr>
      </w:pPr>
    </w:p>
    <w:p w:rsidR="00FE572B" w:rsidRDefault="00FE572B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52"/>
          <w:lang w:eastAsia="ru-RU"/>
        </w:rPr>
      </w:pPr>
    </w:p>
    <w:p w:rsidR="002E793A" w:rsidRPr="002E793A" w:rsidRDefault="002E793A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lastRenderedPageBreak/>
        <w:t>К</w:t>
      </w:r>
      <w:r w:rsidRPr="002E793A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лассный час</w:t>
      </w:r>
    </w:p>
    <w:p w:rsidR="002E793A" w:rsidRPr="002E793A" w:rsidRDefault="002E793A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93A">
        <w:rPr>
          <w:rFonts w:ascii="Arial" w:eastAsia="Times New Roman" w:hAnsi="Arial" w:cs="Arial"/>
          <w:i/>
          <w:iCs/>
          <w:color w:val="333333"/>
          <w:sz w:val="44"/>
          <w:szCs w:val="44"/>
          <w:lang w:eastAsia="ru-RU"/>
        </w:rPr>
        <w:t>на тему:</w:t>
      </w:r>
    </w:p>
    <w:p w:rsidR="002E793A" w:rsidRPr="002E793A" w:rsidRDefault="002E793A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793A" w:rsidRPr="002E793A" w:rsidRDefault="002E793A" w:rsidP="00041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93A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 xml:space="preserve">100 лет со Дня образования </w:t>
      </w:r>
      <w:r w:rsidRPr="002E793A"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ДАССР</w:t>
      </w:r>
      <w:r>
        <w:rPr>
          <w:rFonts w:ascii="Arial" w:eastAsia="Times New Roman" w:hAnsi="Arial" w:cs="Arial"/>
          <w:b/>
          <w:bCs/>
          <w:i/>
          <w:iCs/>
          <w:color w:val="0070C0"/>
          <w:sz w:val="66"/>
          <w:szCs w:val="66"/>
          <w:lang w:eastAsia="ru-RU"/>
        </w:rPr>
        <w:t>»</w:t>
      </w:r>
    </w:p>
    <w:p w:rsidR="002E793A" w:rsidRPr="002E793A" w:rsidRDefault="002E793A" w:rsidP="002E7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9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классного часа: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конфессий, а также улучшить психологический климат в классе с многонациональным составом.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Пробудить интерес к истории родного края;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Приобщать учеников к прекрасному, к богатому культурно-историческому наследию малой Родины.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нравственности, любви и уважения к родному краю, к традициям и обычаям своего народа.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3A" w:rsidRPr="007D4B67" w:rsidRDefault="002E793A" w:rsidP="002E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классного часа</w:t>
      </w:r>
    </w:p>
    <w:p w:rsidR="002E793A" w:rsidRPr="007D4B67" w:rsidRDefault="002E793A" w:rsidP="002E79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Эпиграф: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 ладони сердце можно уместить,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Но в сердце целый мир не уместишь.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Другие страны очень хороши,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Но Дагестан дороже для души.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(Р. Гамзатов)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Родина! Э</w:t>
      </w:r>
      <w:r w:rsidR="000B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самое великое, самое близкое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 </w:t>
      </w:r>
    </w:p>
    <w:p w:rsidR="002E793A" w:rsidRPr="007D4B67" w:rsidRDefault="002E793A" w:rsidP="007D4B67">
      <w:pPr>
        <w:shd w:val="clear" w:color="auto" w:fill="FFFFFF"/>
        <w:spacing w:after="0" w:line="240" w:lineRule="auto"/>
        <w:ind w:left="1701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Наш классный час посвящен 100-летию образования Дагестанской Автономной Советской Социалистической республики</w:t>
      </w:r>
      <w:r w:rsidR="007D4B67"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9A728D" wp14:editId="1832F385">
            <wp:extent cx="2763520" cy="2072640"/>
            <wp:effectExtent l="0" t="0" r="0" b="3810"/>
            <wp:docPr id="4" name="Рисунок 4" descr="Колледж сферы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едж сферы усл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3760" cy="2553664"/>
            <wp:effectExtent l="0" t="0" r="0" b="0"/>
            <wp:docPr id="5" name="Рисунок 5" descr="C:\Users\Admin\AppData\Local\Microsoft\Windows\INetCache\Content.Word\IMG_20210120_15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10120_15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21" cy="25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1D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 w:rsidRPr="007D4B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История образования ДАССР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После революции Советская власть пришла и на Кавказ.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13 ноября 1920 года в </w:t>
      </w:r>
      <w:proofErr w:type="spellStart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Темирхан</w:t>
      </w:r>
      <w:proofErr w:type="spellEnd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-Шуре состоялся Чрезвычайный съезд народов Дагестана, на котором нарком по делам национальностей </w:t>
      </w:r>
      <w:r w:rsidR="0004101D"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РСФС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Сталин по поручению Советского Правительства огласил декларацию 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быту, сохраняя в то же время тесную связь с другими народами, особенно с русским народом.</w:t>
      </w:r>
    </w:p>
    <w:p w:rsidR="0004101D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20 января 1921 года ВЦИК принял декрет об образовании Дагестанской АССР, являющейся частью РСФСР.</w:t>
      </w:r>
    </w:p>
    <w:p w:rsidR="007D4B67" w:rsidRPr="007D4B67" w:rsidRDefault="007D4B67" w:rsidP="007D4B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Дагестанцы никогда не забудут огромную помощь и поддержку русского народа, других народов многонациональной страны в развитии экономики, культуры Страны гор. Плодотворная деятельность русских учителей, инженеров, медиков, ученых и управленцев преобразила горный край. Преодолевая бытовые трудности, языковой барьер, принимая новые для себя обычаи и традиции, они активно содействовали подъему экономики, приобщению горцев к современным достижениям во всех сферах жизни общества.</w:t>
      </w:r>
    </w:p>
    <w:p w:rsidR="0004101D" w:rsidRPr="007D4B67" w:rsidRDefault="0004101D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1D" w:rsidRPr="007D4B67" w:rsidRDefault="0004101D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9480" cy="2587865"/>
            <wp:effectExtent l="0" t="0" r="7620" b="3175"/>
            <wp:docPr id="8" name="Рисунок 8" descr="C:\Users\Admin\AppData\Local\Microsoft\Windows\INetCache\Content.Word\IMG_20210120_15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10120_150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97" cy="25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1D" w:rsidRPr="007D4B67" w:rsidRDefault="0004101D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Ещё много лет назад большинство населения Дагестана не умело писать и читать. В республике не существовало высших учебных заведений. Многие дагестанские народы не имели собственной письменности. В настоящее время в республике работают сотни средств массовой информации, на 14 языках народов Дагестана издаются общественно-политические газеты, журналы, художественная и научная литература, ведется радио- и телевещание. Функционируют 11 театров, из них 9 национальных. В вузах и учреждениях среднего специального образования учатся сотни тысяч студентов.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Сегодня Дагестан по праву гордится своими деятелями литературы и искусства -  поэтами и писателями, художниками и композиторами.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Весомый вклад в развитие науки внесли дагестанские историки, академики, ученые, врачи.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этот день трудящиеся республики будут неизбежно обращаться к событиям истории, сыгравшим особую роль в достижении единения. </w:t>
      </w:r>
    </w:p>
    <w:p w:rsidR="002E793A" w:rsidRPr="007D4B67" w:rsidRDefault="002E793A" w:rsidP="002E793A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Г</w:t>
      </w:r>
      <w:r w:rsidR="007D4B67" w:rsidRPr="007D4B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осударственные символы </w:t>
      </w:r>
    </w:p>
    <w:p w:rsidR="0004101D" w:rsidRPr="007D4B67" w:rsidRDefault="007D4B67" w:rsidP="007D4B67">
      <w:pPr>
        <w:shd w:val="clear" w:color="auto" w:fill="FFFFFF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7D4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C3A25" wp14:editId="105F5BC9">
            <wp:extent cx="3728251" cy="2788920"/>
            <wp:effectExtent l="0" t="0" r="5715" b="0"/>
            <wp:docPr id="7" name="Рисунок 7" descr="C:\Users\Admin\AppData\Local\Microsoft\Windows\INetCache\Content.Word\IMG_20210120_15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20210120_150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4" cy="27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1D" w:rsidRPr="007D4B67" w:rsidRDefault="0004101D" w:rsidP="007D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2"/>
          <w:szCs w:val="28"/>
          <w:u w:val="single"/>
          <w:lang w:eastAsia="ru-RU"/>
        </w:rPr>
      </w:pP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</w:t>
      </w: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Государственный флаг Республики Дагестан</w:t>
      </w:r>
      <w:r w:rsidRPr="007D4B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официальным государственным символом Республики Дагестан. 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    Зеленый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-олицетворяет жизнь, изобилие дагестанской земли и одновременно выступает как традиционный цвет ислама.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   Голубой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(синий) - цвет моря (восточную часть республики омывает Каспийское море), символизирует красоту и величие дагестанского народа.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 Красный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означает демократию,</w:t>
      </w:r>
      <w:r w:rsidR="000B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просветительскую силу человеческого разума в процессе созидания жизни, мужество и храбрость населения Страны гор (Дагестана).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          Государственный герб Республики Дагестан </w:t>
      </w:r>
      <w:r w:rsidRPr="007D4B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B5E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сторон которых проходит зеленая геральдическая лента с надписью белыми буквами: "Республика Дагестан".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дагестанцев-национальной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E793A" w:rsidRPr="007D4B67" w:rsidRDefault="002E793A" w:rsidP="002E79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   Государственный гимн </w:t>
      </w: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Республики Дагестан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0B5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 собой музыкальное произведение, исполняемое в случаях, предусмотренных Законом о государственном гимне 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Республики Дагестан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Государственный гимн 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Республики Дагестан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видеозаписи, а также средства теле- и радиотрансляции. Государственный гимн 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Республики Дагестан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исполняться в точном соответствии с утвержденной музыкальной редакцией.</w:t>
      </w:r>
    </w:p>
    <w:p w:rsidR="002E793A" w:rsidRPr="007D4B67" w:rsidRDefault="002E793A" w:rsidP="002E79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E793A" w:rsidRPr="007D4B67" w:rsidRDefault="002E793A" w:rsidP="002E79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 Гимн </w:t>
      </w:r>
      <w:proofErr w:type="gramStart"/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Дагестана</w:t>
      </w:r>
      <w:r w:rsidRPr="007D4B6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7D4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«Клятва»</w:t>
      </w: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музыка </w:t>
      </w:r>
      <w:proofErr w:type="spellStart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Мурада</w:t>
      </w:r>
      <w:proofErr w:type="spellEnd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Кажлаева</w:t>
      </w:r>
      <w:proofErr w:type="spellEnd"/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 Расула Гамзатова)</w:t>
      </w:r>
      <w:r w:rsidR="007D4B67" w:rsidRPr="007D4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прослушивание гимна.</w:t>
      </w:r>
    </w:p>
    <w:p w:rsidR="002E793A" w:rsidRPr="007D4B67" w:rsidRDefault="002E793A" w:rsidP="002E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1.Горные реки к морю спешат.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Птицы к вершинам путь свой вершат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Ты мой очаг, ты моя колыбель,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Клятва моя — </w:t>
      </w:r>
      <w:r w:rsidRPr="007D4B6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Дагестан</w:t>
      </w: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Тебе присягаю на верность свою,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Дышу я тобою, о тебе я пою.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Созвездье народов нашло здесь семью,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Мой малый народ, мой великий народ.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2.Подвиг народов, братство и честь,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Здесь это было, здесь это есть.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Край наших предков, святыня моя!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Вместе с Россией всегда!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3.Подвиг горцев, богатство и честь,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Здесь это было, здесь это есть.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Ты для меня как священный Коран</w:t>
      </w:r>
    </w:p>
    <w:p w:rsidR="002E793A" w:rsidRPr="007D4B67" w:rsidRDefault="002E793A" w:rsidP="007D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Клятва моя </w:t>
      </w:r>
      <w:r w:rsidRPr="007D4B6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Дагестан</w:t>
      </w:r>
      <w:r w:rsidRPr="007D4B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2E793A" w:rsidRPr="007D4B67" w:rsidRDefault="002E793A" w:rsidP="002E793A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Край мой – Дагестан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Дагестан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древнее название нашего края. </w:t>
      </w: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„Страна гор”, „</w:t>
      </w:r>
      <w:proofErr w:type="spellStart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</w:t>
      </w:r>
      <w:proofErr w:type="spellEnd"/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– гора, „стан” - страна.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Многие представляют наш край очень маленьким, но это не так. Площадь </w:t>
      </w: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Дагестана занимает 50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тыс. кв. 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   Карта Дагестана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Расположен Дагестан на крайнем востоке Северного Кавказа, вдоль побережья Каспийского моря. Он граничит с такими братскими республиками, как Азербайджан, Грузия, Чеченская республика, Ставропольский край и Калмыкия.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Дагестан – суверенная республика в составе России. В Дагестане 10 городов, 41 сельских районов, 1639 селений, аулов и поселков.</w:t>
      </w:r>
    </w:p>
    <w:p w:rsidR="002E793A" w:rsidRPr="007D4B67" w:rsidRDefault="002E793A" w:rsidP="002E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Дагестан — это не просто Страна гор. Прежде всего, это страна многочисленных языков и народов.</w:t>
      </w: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 – это родина более 60 равноправных народов. Не зря Дагестан называют не только „страной гор”, но и „страной языков”. Дружба между народами – самое дорогое и великое богатство Дагестана, это сильное чувство, которое может сотворить чудеса на Земле.</w:t>
      </w:r>
    </w:p>
    <w:p w:rsidR="009B6165" w:rsidRPr="007D4B67" w:rsidRDefault="002E793A" w:rsidP="007D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4B67" w:rsidRPr="007D4B67" w:rsidRDefault="007D4B67" w:rsidP="007D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</w:t>
      </w:r>
    </w:p>
    <w:p w:rsidR="007D4B67" w:rsidRPr="007D4B67" w:rsidRDefault="007D4B67" w:rsidP="007D4B6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родителей,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</w:t>
      </w:r>
      <w:r w:rsidR="000B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без Родины – никогда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D4B67" w:rsidRPr="007D4B67" w:rsidRDefault="007D4B67" w:rsidP="007D4B67">
      <w:pPr>
        <w:shd w:val="clear" w:color="auto" w:fill="FFFFFF"/>
        <w:spacing w:after="0" w:line="240" w:lineRule="auto"/>
        <w:ind w:left="1701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7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B67" w:rsidRPr="007D4B67" w:rsidRDefault="007D4B67" w:rsidP="007D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D4B67" w:rsidRPr="007D4B67" w:rsidSect="0004101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D87"/>
    <w:multiLevelType w:val="hybridMultilevel"/>
    <w:tmpl w:val="94CA736E"/>
    <w:lvl w:ilvl="0" w:tplc="E3FAAF90">
      <w:start w:val="1"/>
      <w:numFmt w:val="decimal"/>
      <w:lvlText w:val="%1."/>
      <w:lvlJc w:val="left"/>
      <w:pPr>
        <w:ind w:left="492" w:hanging="372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F"/>
    <w:rsid w:val="0001386F"/>
    <w:rsid w:val="0004101D"/>
    <w:rsid w:val="000B5E6E"/>
    <w:rsid w:val="0013573F"/>
    <w:rsid w:val="002E793A"/>
    <w:rsid w:val="00733F78"/>
    <w:rsid w:val="007B36DD"/>
    <w:rsid w:val="007D4B67"/>
    <w:rsid w:val="009B6165"/>
    <w:rsid w:val="00FE572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236"/>
  <w15:chartTrackingRefBased/>
  <w15:docId w15:val="{DC81794A-B467-48A1-AE29-4E29EA0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2021-01-20T17:11:00Z</dcterms:created>
  <dcterms:modified xsi:type="dcterms:W3CDTF">2021-04-20T17:27:00Z</dcterms:modified>
</cp:coreProperties>
</file>